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C842" w14:textId="1D170DE7" w:rsidR="00A424F4" w:rsidRDefault="00A424F4" w:rsidP="002D0C42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889F3ED" wp14:editId="3F5FAF34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E62BC" w14:textId="77777777" w:rsidR="00A424F4" w:rsidRPr="00A424F4" w:rsidRDefault="00A424F4" w:rsidP="002D0C42">
      <w:pPr>
        <w:spacing w:line="240" w:lineRule="auto"/>
        <w:jc w:val="center"/>
        <w:rPr>
          <w:rFonts w:cs="Times New Roman"/>
          <w:b/>
          <w:color w:val="000000"/>
          <w:sz w:val="16"/>
          <w:szCs w:val="16"/>
        </w:rPr>
      </w:pPr>
    </w:p>
    <w:p w14:paraId="37808761" w14:textId="0FE49540" w:rsidR="002D0C42" w:rsidRPr="007B5EE0" w:rsidRDefault="002D0C42" w:rsidP="002D0C42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  <w:r w:rsidRPr="007B5EE0">
        <w:rPr>
          <w:rFonts w:cs="Times New Roman"/>
          <w:b/>
          <w:color w:val="000000"/>
          <w:szCs w:val="28"/>
        </w:rPr>
        <w:t>ТОРЕЗСКИЙ ГОРОДСКОЙ СОВЕТ</w:t>
      </w:r>
    </w:p>
    <w:p w14:paraId="58D67066" w14:textId="77777777" w:rsidR="002D0C42" w:rsidRPr="007B5EE0" w:rsidRDefault="002D0C42" w:rsidP="002D0C42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  <w:r w:rsidRPr="007B5EE0">
        <w:rPr>
          <w:rFonts w:cs="Times New Roman"/>
          <w:b/>
          <w:color w:val="000000"/>
          <w:szCs w:val="28"/>
        </w:rPr>
        <w:t>ДОНЕЦКОЙ НАРОДНОЙ РЕСПУБЛИКИ</w:t>
      </w:r>
    </w:p>
    <w:p w14:paraId="35A2E2EE" w14:textId="77777777" w:rsidR="002D0C42" w:rsidRPr="007B5EE0" w:rsidRDefault="002D0C42" w:rsidP="002D0C42">
      <w:pPr>
        <w:spacing w:line="240" w:lineRule="auto"/>
        <w:jc w:val="center"/>
        <w:rPr>
          <w:rFonts w:cs="Times New Roman"/>
          <w:bCs/>
          <w:color w:val="000000"/>
          <w:szCs w:val="28"/>
        </w:rPr>
      </w:pPr>
      <w:r w:rsidRPr="007B5EE0">
        <w:rPr>
          <w:rFonts w:cs="Times New Roman"/>
          <w:bCs/>
          <w:color w:val="000000"/>
          <w:szCs w:val="28"/>
        </w:rPr>
        <w:t>(первый созыв)</w:t>
      </w:r>
    </w:p>
    <w:p w14:paraId="44E89130" w14:textId="77777777" w:rsidR="002D0C42" w:rsidRPr="007B5EE0" w:rsidRDefault="002D0C42" w:rsidP="002D0C42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</w:p>
    <w:p w14:paraId="2916B847" w14:textId="77777777" w:rsidR="002D0C42" w:rsidRPr="007B5EE0" w:rsidRDefault="002D0C42" w:rsidP="002D0C42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  <w:r w:rsidRPr="007B5EE0">
        <w:rPr>
          <w:rFonts w:cs="Times New Roman"/>
          <w:b/>
          <w:color w:val="000000"/>
          <w:szCs w:val="28"/>
        </w:rPr>
        <w:t>Р Е Ш Е Н И Е</w:t>
      </w:r>
    </w:p>
    <w:p w14:paraId="2F46DC9F" w14:textId="77777777" w:rsidR="007B5EE0" w:rsidRPr="007B5EE0" w:rsidRDefault="007B5EE0" w:rsidP="002D0C42">
      <w:pPr>
        <w:spacing w:line="240" w:lineRule="auto"/>
        <w:rPr>
          <w:rFonts w:cs="Times New Roman"/>
          <w:b/>
          <w:color w:val="000000"/>
          <w:szCs w:val="28"/>
        </w:rPr>
      </w:pPr>
    </w:p>
    <w:p w14:paraId="3EB0A79F" w14:textId="438C3BAB" w:rsidR="002D0C42" w:rsidRPr="007B5EE0" w:rsidRDefault="002D0C42" w:rsidP="002D0C42">
      <w:pPr>
        <w:spacing w:line="240" w:lineRule="auto"/>
        <w:jc w:val="center"/>
        <w:rPr>
          <w:rFonts w:cs="Times New Roman"/>
          <w:bCs/>
          <w:color w:val="000000"/>
          <w:szCs w:val="28"/>
        </w:rPr>
      </w:pPr>
      <w:r w:rsidRPr="007B5EE0">
        <w:rPr>
          <w:rFonts w:cs="Times New Roman"/>
          <w:bCs/>
          <w:color w:val="000000"/>
          <w:szCs w:val="28"/>
        </w:rPr>
        <w:t>____________</w:t>
      </w:r>
      <w:r w:rsidRPr="007B5EE0">
        <w:rPr>
          <w:rFonts w:cs="Times New Roman"/>
          <w:bCs/>
          <w:color w:val="000000"/>
          <w:szCs w:val="28"/>
        </w:rPr>
        <w:tab/>
      </w:r>
      <w:r w:rsidRPr="007B5EE0">
        <w:rPr>
          <w:rFonts w:cs="Times New Roman"/>
          <w:bCs/>
          <w:color w:val="000000"/>
          <w:szCs w:val="28"/>
        </w:rPr>
        <w:tab/>
      </w:r>
      <w:r w:rsidRPr="007B5EE0">
        <w:rPr>
          <w:rFonts w:cs="Times New Roman"/>
          <w:bCs/>
          <w:color w:val="000000"/>
          <w:szCs w:val="28"/>
        </w:rPr>
        <w:tab/>
      </w:r>
      <w:r w:rsidRPr="007B5EE0">
        <w:rPr>
          <w:rFonts w:cs="Times New Roman"/>
          <w:bCs/>
          <w:color w:val="000000"/>
          <w:szCs w:val="28"/>
        </w:rPr>
        <w:tab/>
      </w:r>
      <w:r w:rsidR="00866218" w:rsidRPr="007B5EE0">
        <w:rPr>
          <w:rFonts w:cs="Times New Roman"/>
          <w:bCs/>
          <w:color w:val="000000"/>
          <w:szCs w:val="28"/>
        </w:rPr>
        <w:t xml:space="preserve"> </w:t>
      </w:r>
      <w:r w:rsidRPr="007B5EE0">
        <w:rPr>
          <w:rFonts w:cs="Times New Roman"/>
          <w:bCs/>
          <w:color w:val="000000"/>
          <w:szCs w:val="28"/>
        </w:rPr>
        <w:t>г. Торез</w:t>
      </w:r>
      <w:r w:rsidRPr="007B5EE0">
        <w:rPr>
          <w:rFonts w:cs="Times New Roman"/>
          <w:bCs/>
          <w:color w:val="000000"/>
          <w:szCs w:val="28"/>
        </w:rPr>
        <w:tab/>
      </w:r>
      <w:r w:rsidRPr="007B5EE0">
        <w:rPr>
          <w:rFonts w:cs="Times New Roman"/>
          <w:bCs/>
          <w:color w:val="000000"/>
          <w:szCs w:val="28"/>
        </w:rPr>
        <w:tab/>
      </w:r>
      <w:r w:rsidRPr="007B5EE0">
        <w:rPr>
          <w:rFonts w:cs="Times New Roman"/>
          <w:bCs/>
          <w:color w:val="000000"/>
          <w:szCs w:val="28"/>
        </w:rPr>
        <w:tab/>
      </w:r>
      <w:r w:rsidR="00866218" w:rsidRPr="007B5EE0">
        <w:rPr>
          <w:rFonts w:cs="Times New Roman"/>
          <w:bCs/>
          <w:color w:val="000000"/>
          <w:szCs w:val="28"/>
        </w:rPr>
        <w:t xml:space="preserve">      </w:t>
      </w:r>
      <w:r w:rsidRPr="007B5EE0">
        <w:rPr>
          <w:rFonts w:cs="Times New Roman"/>
          <w:bCs/>
          <w:color w:val="000000"/>
          <w:szCs w:val="28"/>
        </w:rPr>
        <w:t>№ ____________</w:t>
      </w:r>
    </w:p>
    <w:p w14:paraId="1A1B4CFD" w14:textId="7511D10E" w:rsidR="002D0C42" w:rsidRDefault="002D0C42" w:rsidP="002D0C42">
      <w:pPr>
        <w:spacing w:line="240" w:lineRule="auto"/>
        <w:contextualSpacing/>
        <w:rPr>
          <w:rFonts w:cs="Times New Roman"/>
          <w:szCs w:val="28"/>
        </w:rPr>
      </w:pPr>
    </w:p>
    <w:p w14:paraId="19BC195A" w14:textId="77777777" w:rsidR="00CF0658" w:rsidRDefault="00CF0658" w:rsidP="004502DC">
      <w:pPr>
        <w:pStyle w:val="ac"/>
        <w:jc w:val="center"/>
        <w:rPr>
          <w:b/>
        </w:rPr>
      </w:pPr>
      <w:bookmarkStart w:id="0" w:name="_Hlk151552190"/>
      <w:bookmarkStart w:id="1" w:name="_Hlk171597884"/>
    </w:p>
    <w:p w14:paraId="60254B33" w14:textId="77777777" w:rsidR="00CF0658" w:rsidRDefault="00CF0658" w:rsidP="004502DC">
      <w:pPr>
        <w:pStyle w:val="ac"/>
        <w:jc w:val="center"/>
        <w:rPr>
          <w:b/>
        </w:rPr>
      </w:pPr>
    </w:p>
    <w:p w14:paraId="2A061173" w14:textId="782E29DB" w:rsidR="004502DC" w:rsidRPr="00296063" w:rsidRDefault="004502DC" w:rsidP="004502DC">
      <w:pPr>
        <w:pStyle w:val="ac"/>
        <w:jc w:val="center"/>
        <w:rPr>
          <w:b/>
        </w:rPr>
      </w:pPr>
      <w:r w:rsidRPr="00296063">
        <w:rPr>
          <w:b/>
        </w:rPr>
        <w:t>ОБ</w:t>
      </w:r>
      <w:r w:rsidR="00855219">
        <w:rPr>
          <w:b/>
        </w:rPr>
        <w:t xml:space="preserve"> </w:t>
      </w:r>
      <w:r w:rsidRPr="00296063">
        <w:rPr>
          <w:b/>
        </w:rPr>
        <w:t xml:space="preserve"> УТВЕРЖДЕНИИ ПОРЯДКА ПРЕДОСТАВЛЕНИЯ ЕЖЕГОДНЫХ ОТЧЕТОВ ДЕПУТАТОВ ТОРЕЗСКОГО ГОРОДСКОГО СОВЕТА ДОНЕЦКОЙ НАРОДНОЙ РЕСПУБЛИКИ</w:t>
      </w:r>
    </w:p>
    <w:p w14:paraId="0398DACA" w14:textId="77777777" w:rsidR="004502DC" w:rsidRPr="004502DC" w:rsidRDefault="004502DC" w:rsidP="004502DC">
      <w:pPr>
        <w:pStyle w:val="ac"/>
      </w:pPr>
    </w:p>
    <w:p w14:paraId="11C2E040" w14:textId="77777777" w:rsidR="00CF0658" w:rsidRDefault="00CF0658" w:rsidP="004502DC">
      <w:pPr>
        <w:pStyle w:val="ac"/>
        <w:ind w:firstLine="708"/>
      </w:pPr>
    </w:p>
    <w:p w14:paraId="5A090078" w14:textId="63926422" w:rsidR="004502DC" w:rsidRDefault="004502DC" w:rsidP="004502DC">
      <w:pPr>
        <w:pStyle w:val="ac"/>
        <w:ind w:firstLine="708"/>
        <w:rPr>
          <w:color w:val="000000"/>
        </w:rPr>
      </w:pPr>
      <w:r>
        <w:t>Руководствуясь Ф</w:t>
      </w:r>
      <w:r w:rsidR="00855219">
        <w:t>едеральным законом от 06.10.2003</w:t>
      </w:r>
      <w:r>
        <w:t xml:space="preserve"> № 131-ФЗ </w:t>
      </w:r>
      <w:r w:rsidR="00855219">
        <w:t xml:space="preserve">                    </w:t>
      </w:r>
      <w:r>
        <w:t>«Об общих принципах организации местного самоуправления в Российской Федерации», Законом Дон</w:t>
      </w:r>
      <w:r w:rsidR="00855219">
        <w:t xml:space="preserve">ецкой Народной Республики от 14.08.2023 </w:t>
      </w:r>
      <w:r>
        <w:t>№ 468-</w:t>
      </w:r>
      <w:r>
        <w:rPr>
          <w:lang w:val="en-US"/>
        </w:rPr>
        <w:t>II</w:t>
      </w:r>
      <w:r>
        <w:t xml:space="preserve">НС «О местном самоуправлении в Донецкой Народной Республике», </w:t>
      </w:r>
      <w:r w:rsidRPr="007C60CA">
        <w:rPr>
          <w:szCs w:val="28"/>
        </w:rPr>
        <w:t xml:space="preserve">Уставом муниципального образования </w:t>
      </w:r>
      <w:r w:rsidRPr="007C60CA">
        <w:rPr>
          <w:rFonts w:eastAsia="Times New Roman"/>
          <w:szCs w:val="28"/>
        </w:rPr>
        <w:t>городской округ Торез</w:t>
      </w:r>
      <w:r w:rsidRPr="007C60CA">
        <w:rPr>
          <w:rFonts w:eastAsia="Times New Roman"/>
          <w:i/>
          <w:szCs w:val="28"/>
        </w:rPr>
        <w:t xml:space="preserve"> </w:t>
      </w:r>
      <w:r w:rsidRPr="007C60CA">
        <w:rPr>
          <w:szCs w:val="28"/>
        </w:rPr>
        <w:t xml:space="preserve">Донецкой Народной Республики, принятым решением </w:t>
      </w:r>
      <w:r w:rsidRPr="007C60CA">
        <w:rPr>
          <w:rFonts w:eastAsia="Times New Roman"/>
          <w:szCs w:val="28"/>
        </w:rPr>
        <w:t>Торезского городского совета Донецкой Народной Республики от 25.10.2023 № 20</w:t>
      </w:r>
      <w:r>
        <w:t xml:space="preserve">, </w:t>
      </w:r>
      <w:r w:rsidRPr="007C60CA">
        <w:rPr>
          <w:rFonts w:eastAsia="Calibri"/>
          <w:bCs/>
          <w:iCs/>
          <w:szCs w:val="28"/>
        </w:rPr>
        <w:t>Регламентом Тор</w:t>
      </w:r>
      <w:r w:rsidRPr="007C60CA">
        <w:rPr>
          <w:rFonts w:eastAsia="Calibri"/>
          <w:bCs/>
          <w:iCs/>
          <w:color w:val="000000"/>
          <w:szCs w:val="28"/>
        </w:rPr>
        <w:t>езского городского совета Донецкой Народной Республики, утвержденным решением Торезского городского совета Донецкой Народной Республики от 13.03.2024</w:t>
      </w:r>
      <w:r>
        <w:rPr>
          <w:rFonts w:eastAsia="Calibri"/>
          <w:bCs/>
          <w:iCs/>
          <w:color w:val="000000"/>
        </w:rPr>
        <w:t xml:space="preserve"> </w:t>
      </w:r>
      <w:r w:rsidRPr="007C60CA">
        <w:rPr>
          <w:rFonts w:eastAsia="Calibri"/>
          <w:bCs/>
          <w:iCs/>
          <w:color w:val="000000"/>
          <w:szCs w:val="28"/>
        </w:rPr>
        <w:t>№ 82</w:t>
      </w:r>
      <w:r>
        <w:t xml:space="preserve">, </w:t>
      </w:r>
      <w:bookmarkEnd w:id="0"/>
      <w:bookmarkEnd w:id="1"/>
      <w:r w:rsidR="002D7EC0" w:rsidRPr="007C60CA">
        <w:rPr>
          <w:szCs w:val="28"/>
        </w:rPr>
        <w:t xml:space="preserve">Торезский </w:t>
      </w:r>
      <w:r w:rsidR="002D7EC0" w:rsidRPr="007C60CA">
        <w:rPr>
          <w:color w:val="000000"/>
          <w:szCs w:val="28"/>
        </w:rPr>
        <w:t>городской совет Донецкой Народной Республики</w:t>
      </w:r>
      <w:r w:rsidR="00C66AF8" w:rsidRPr="007C60CA">
        <w:rPr>
          <w:color w:val="000000"/>
          <w:szCs w:val="28"/>
        </w:rPr>
        <w:t xml:space="preserve"> </w:t>
      </w:r>
    </w:p>
    <w:p w14:paraId="1A0E3C8B" w14:textId="77777777" w:rsidR="004502DC" w:rsidRDefault="004502DC" w:rsidP="004502DC">
      <w:pPr>
        <w:pStyle w:val="ac"/>
        <w:rPr>
          <w:rFonts w:cs="Times New Roman"/>
          <w:szCs w:val="28"/>
        </w:rPr>
      </w:pPr>
    </w:p>
    <w:p w14:paraId="1A7F9114" w14:textId="2663EB9D" w:rsidR="002D0C42" w:rsidRPr="007B5EE0" w:rsidRDefault="002D0C42" w:rsidP="004502DC">
      <w:pPr>
        <w:pStyle w:val="ac"/>
        <w:rPr>
          <w:rFonts w:cs="Times New Roman"/>
          <w:szCs w:val="28"/>
        </w:rPr>
      </w:pPr>
      <w:r w:rsidRPr="007B5EE0">
        <w:rPr>
          <w:rFonts w:cs="Times New Roman"/>
          <w:szCs w:val="28"/>
        </w:rPr>
        <w:t>РЕШИЛ:</w:t>
      </w:r>
    </w:p>
    <w:p w14:paraId="6F6BFE55" w14:textId="77777777" w:rsidR="004964E5" w:rsidRDefault="004964E5" w:rsidP="004502DC">
      <w:pPr>
        <w:pStyle w:val="ac"/>
        <w:rPr>
          <w:rFonts w:cs="Times New Roman"/>
          <w:szCs w:val="28"/>
        </w:rPr>
      </w:pPr>
    </w:p>
    <w:p w14:paraId="530A40EA" w14:textId="37834D74" w:rsidR="00710D25" w:rsidRDefault="004502DC" w:rsidP="004502DC">
      <w:pPr>
        <w:pStyle w:val="a3"/>
        <w:spacing w:line="240" w:lineRule="auto"/>
        <w:ind w:firstLine="708"/>
      </w:pPr>
      <w:r>
        <w:t>1. Утвердить Порядок представления ежегодных отчетов депутатов Торезского городского совета Донецкой Народной Республики (прилагается).</w:t>
      </w:r>
    </w:p>
    <w:p w14:paraId="7D5D5B4F" w14:textId="77777777" w:rsidR="004502DC" w:rsidRDefault="004502DC" w:rsidP="004502DC">
      <w:pPr>
        <w:pStyle w:val="a3"/>
        <w:spacing w:line="240" w:lineRule="auto"/>
        <w:ind w:firstLine="708"/>
      </w:pPr>
    </w:p>
    <w:p w14:paraId="5187648D" w14:textId="26810B1B" w:rsidR="004502DC" w:rsidRPr="007506E3" w:rsidRDefault="004502DC" w:rsidP="004502DC">
      <w:pPr>
        <w:pStyle w:val="ac"/>
        <w:ind w:firstLine="708"/>
        <w:rPr>
          <w:rFonts w:cs="Times New Roman"/>
          <w:szCs w:val="28"/>
        </w:rPr>
      </w:pPr>
      <w:r w:rsidRPr="007506E3">
        <w:rPr>
          <w:rFonts w:cs="Times New Roman"/>
          <w:szCs w:val="28"/>
        </w:rPr>
        <w:t>2.</w:t>
      </w:r>
      <w:bookmarkStart w:id="2" w:name="_Hlk166742922"/>
      <w:r>
        <w:rPr>
          <w:rFonts w:cs="Times New Roman"/>
          <w:szCs w:val="28"/>
        </w:rPr>
        <w:t xml:space="preserve"> О</w:t>
      </w:r>
      <w:r w:rsidRPr="007506E3">
        <w:rPr>
          <w:rFonts w:cs="Times New Roman"/>
          <w:szCs w:val="28"/>
        </w:rPr>
        <w:t xml:space="preserve">публиковать </w:t>
      </w:r>
      <w:r>
        <w:rPr>
          <w:rFonts w:cs="Times New Roman"/>
          <w:szCs w:val="28"/>
        </w:rPr>
        <w:t>н</w:t>
      </w:r>
      <w:r w:rsidRPr="007506E3">
        <w:rPr>
          <w:rFonts w:cs="Times New Roman"/>
          <w:szCs w:val="28"/>
        </w:rPr>
        <w:t>астоящее решение в сетевом издании Государственная информационная система нормативных правовых акто</w:t>
      </w:r>
      <w:r>
        <w:rPr>
          <w:rFonts w:cs="Times New Roman"/>
          <w:szCs w:val="28"/>
        </w:rPr>
        <w:t xml:space="preserve">в Донецкой Народной Республики - </w:t>
      </w:r>
      <w:r w:rsidRPr="007506E3">
        <w:rPr>
          <w:rFonts w:cs="Times New Roman"/>
          <w:szCs w:val="28"/>
          <w:lang w:val="en-US"/>
        </w:rPr>
        <w:t>gisnpa</w:t>
      </w:r>
      <w:r w:rsidRPr="007506E3">
        <w:rPr>
          <w:rFonts w:cs="Times New Roman"/>
          <w:szCs w:val="28"/>
        </w:rPr>
        <w:t>-</w:t>
      </w:r>
      <w:r w:rsidRPr="007506E3">
        <w:rPr>
          <w:rFonts w:cs="Times New Roman"/>
          <w:szCs w:val="28"/>
          <w:lang w:val="en-US"/>
        </w:rPr>
        <w:t>dnr</w:t>
      </w:r>
      <w:r w:rsidRPr="007506E3">
        <w:rPr>
          <w:rFonts w:cs="Times New Roman"/>
          <w:szCs w:val="28"/>
        </w:rPr>
        <w:t>.</w:t>
      </w:r>
      <w:r w:rsidRPr="007506E3"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 xml:space="preserve"> и обнародовать </w:t>
      </w:r>
      <w:r w:rsidRPr="007506E3">
        <w:rPr>
          <w:rFonts w:cs="Times New Roman"/>
          <w:szCs w:val="28"/>
        </w:rPr>
        <w:t>на официальном сайте муниципального образования городской округ Торе</w:t>
      </w:r>
      <w:r>
        <w:rPr>
          <w:rFonts w:cs="Times New Roman"/>
          <w:szCs w:val="28"/>
        </w:rPr>
        <w:t xml:space="preserve">з Донецкой Народной Республики - </w:t>
      </w:r>
      <w:r w:rsidRPr="007506E3">
        <w:rPr>
          <w:rFonts w:cs="Times New Roman"/>
          <w:szCs w:val="28"/>
          <w:lang w:val="en-US"/>
        </w:rPr>
        <w:t>torez</w:t>
      </w:r>
      <w:r w:rsidRPr="007506E3">
        <w:rPr>
          <w:rFonts w:cs="Times New Roman"/>
          <w:szCs w:val="28"/>
        </w:rPr>
        <w:t>24.</w:t>
      </w:r>
      <w:r w:rsidRPr="007506E3">
        <w:rPr>
          <w:rFonts w:cs="Times New Roman"/>
          <w:szCs w:val="28"/>
          <w:lang w:val="en-US"/>
        </w:rPr>
        <w:t>gosuslugi</w:t>
      </w:r>
      <w:r w:rsidRPr="007506E3">
        <w:rPr>
          <w:rFonts w:cs="Times New Roman"/>
          <w:szCs w:val="28"/>
        </w:rPr>
        <w:t>.</w:t>
      </w:r>
      <w:r w:rsidRPr="007506E3">
        <w:rPr>
          <w:rFonts w:cs="Times New Roman"/>
          <w:szCs w:val="28"/>
          <w:lang w:val="en-US"/>
        </w:rPr>
        <w:t>ru</w:t>
      </w:r>
      <w:r w:rsidRPr="007506E3">
        <w:rPr>
          <w:rFonts w:cs="Times New Roman"/>
          <w:szCs w:val="28"/>
        </w:rPr>
        <w:t>.</w:t>
      </w:r>
    </w:p>
    <w:p w14:paraId="52294B77" w14:textId="77777777" w:rsidR="004502DC" w:rsidRPr="007506E3" w:rsidRDefault="004502DC" w:rsidP="004502DC">
      <w:pPr>
        <w:pStyle w:val="ac"/>
        <w:rPr>
          <w:rFonts w:cs="Times New Roman"/>
          <w:szCs w:val="28"/>
        </w:rPr>
      </w:pPr>
    </w:p>
    <w:bookmarkEnd w:id="2"/>
    <w:p w14:paraId="1540F0B2" w14:textId="77777777" w:rsidR="004502DC" w:rsidRDefault="004502DC" w:rsidP="004502DC">
      <w:pPr>
        <w:pStyle w:val="ac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7506E3">
        <w:rPr>
          <w:rFonts w:eastAsia="Times New Roman" w:cs="Times New Roman"/>
          <w:szCs w:val="28"/>
        </w:rPr>
        <w:t>. Настоящее решение вступает в силу со дня его официального опубликования.</w:t>
      </w:r>
    </w:p>
    <w:p w14:paraId="26E88F4A" w14:textId="77777777" w:rsidR="004502DC" w:rsidRDefault="004502DC" w:rsidP="004502DC">
      <w:pPr>
        <w:pStyle w:val="ac"/>
        <w:ind w:firstLine="708"/>
        <w:rPr>
          <w:rFonts w:eastAsia="Times New Roman" w:cs="Times New Roman"/>
          <w:szCs w:val="28"/>
        </w:rPr>
      </w:pPr>
    </w:p>
    <w:p w14:paraId="42CDD915" w14:textId="37832C14" w:rsidR="004502DC" w:rsidRPr="007506E3" w:rsidRDefault="004502DC" w:rsidP="004502DC">
      <w:pPr>
        <w:pStyle w:val="ac"/>
        <w:ind w:firstLine="708"/>
        <w:rPr>
          <w:rFonts w:cs="Times New Roman"/>
          <w:szCs w:val="28"/>
        </w:rPr>
      </w:pPr>
      <w:r>
        <w:t>4. Конт</w:t>
      </w:r>
      <w:r w:rsidR="00B96534">
        <w:t xml:space="preserve">роль </w:t>
      </w:r>
      <w:r>
        <w:t xml:space="preserve">за выполнением настоящего решения возложить на постоянный комитет </w:t>
      </w:r>
      <w:r w:rsidR="00855219">
        <w:t xml:space="preserve">по </w:t>
      </w:r>
      <w:r w:rsidR="00855219">
        <w:rPr>
          <w:rFonts w:cs="Times New Roman"/>
          <w:szCs w:val="28"/>
        </w:rPr>
        <w:t xml:space="preserve">правовым вопросам, местному самоуправлению, </w:t>
      </w:r>
      <w:r w:rsidR="00855219">
        <w:rPr>
          <w:rFonts w:cs="Times New Roman"/>
          <w:szCs w:val="28"/>
        </w:rPr>
        <w:lastRenderedPageBreak/>
        <w:t xml:space="preserve">депутатской этике </w:t>
      </w:r>
      <w:r w:rsidR="008A7710">
        <w:t>Торезского</w:t>
      </w:r>
      <w:r>
        <w:t xml:space="preserve"> городского совета Донецкой Народной Республики первого созыва </w:t>
      </w:r>
      <w:r w:rsidR="008A7710">
        <w:rPr>
          <w:rFonts w:cs="Times New Roman"/>
          <w:szCs w:val="28"/>
        </w:rPr>
        <w:t>(Доценко)</w:t>
      </w:r>
      <w:r>
        <w:t>.</w:t>
      </w:r>
    </w:p>
    <w:p w14:paraId="433F3A86" w14:textId="77777777" w:rsidR="004502DC" w:rsidRPr="007B5EE0" w:rsidRDefault="004502DC" w:rsidP="002D0C42">
      <w:pPr>
        <w:pStyle w:val="a3"/>
        <w:spacing w:line="240" w:lineRule="auto"/>
        <w:ind w:firstLine="0"/>
        <w:rPr>
          <w:rFonts w:cs="Times New Roman"/>
          <w:szCs w:val="28"/>
        </w:rPr>
      </w:pPr>
    </w:p>
    <w:p w14:paraId="4B6937CF" w14:textId="62FD2C9B" w:rsidR="00710D25" w:rsidRDefault="00710D25" w:rsidP="002D0C42">
      <w:pPr>
        <w:pStyle w:val="a3"/>
        <w:spacing w:line="240" w:lineRule="auto"/>
        <w:ind w:firstLine="0"/>
        <w:rPr>
          <w:rFonts w:cs="Times New Roman"/>
          <w:szCs w:val="28"/>
        </w:rPr>
      </w:pPr>
    </w:p>
    <w:p w14:paraId="25A523E5" w14:textId="77777777" w:rsidR="00DC30E0" w:rsidRPr="007B5EE0" w:rsidRDefault="00DC30E0" w:rsidP="002D0C42">
      <w:pPr>
        <w:pStyle w:val="a3"/>
        <w:spacing w:line="240" w:lineRule="auto"/>
        <w:ind w:firstLine="0"/>
        <w:rPr>
          <w:rFonts w:cs="Times New Roman"/>
          <w:szCs w:val="28"/>
        </w:rPr>
      </w:pPr>
    </w:p>
    <w:p w14:paraId="40864D24" w14:textId="77777777" w:rsidR="0081020B" w:rsidRPr="007B5EE0" w:rsidRDefault="0081020B" w:rsidP="0081020B">
      <w:pPr>
        <w:suppressAutoHyphens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7B5EE0"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7B4A2269" w14:textId="77777777" w:rsidR="0081020B" w:rsidRPr="007B5EE0" w:rsidRDefault="0081020B" w:rsidP="0081020B">
      <w:pPr>
        <w:suppressAutoHyphens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7B5EE0">
        <w:rPr>
          <w:rFonts w:eastAsia="Times New Roman" w:cs="Times New Roman"/>
          <w:szCs w:val="28"/>
          <w:lang w:eastAsia="ru-RU"/>
        </w:rPr>
        <w:t xml:space="preserve">Торезского городского совета </w:t>
      </w:r>
    </w:p>
    <w:p w14:paraId="66170928" w14:textId="77777777" w:rsidR="0081020B" w:rsidRPr="007B5EE0" w:rsidRDefault="0081020B" w:rsidP="0081020B">
      <w:pPr>
        <w:suppressAutoHyphens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7B5EE0">
        <w:rPr>
          <w:rFonts w:eastAsia="Times New Roman" w:cs="Times New Roman"/>
          <w:szCs w:val="28"/>
          <w:lang w:eastAsia="ru-RU"/>
        </w:rPr>
        <w:t xml:space="preserve">Донецкой Народной Республики </w:t>
      </w:r>
    </w:p>
    <w:p w14:paraId="1CC73CD8" w14:textId="77777777" w:rsidR="0081020B" w:rsidRDefault="0081020B" w:rsidP="0081020B">
      <w:pPr>
        <w:rPr>
          <w:rFonts w:eastAsia="Times New Roman" w:cs="Times New Roman"/>
          <w:szCs w:val="28"/>
          <w:lang w:eastAsia="ru-RU"/>
        </w:rPr>
      </w:pPr>
      <w:r w:rsidRPr="007B5EE0">
        <w:rPr>
          <w:rFonts w:eastAsia="Times New Roman" w:cs="Times New Roman"/>
          <w:szCs w:val="28"/>
          <w:lang w:eastAsia="ru-RU"/>
        </w:rPr>
        <w:t>первого созыва</w:t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</w:r>
      <w:r w:rsidRPr="007B5EE0">
        <w:rPr>
          <w:rFonts w:eastAsia="Times New Roman" w:cs="Times New Roman"/>
          <w:szCs w:val="28"/>
          <w:lang w:eastAsia="ru-RU"/>
        </w:rPr>
        <w:tab/>
        <w:t>А.Л. Казмерчук</w:t>
      </w:r>
    </w:p>
    <w:p w14:paraId="1F40798B" w14:textId="77777777" w:rsidR="0081020B" w:rsidRDefault="0081020B" w:rsidP="002D0C42">
      <w:pPr>
        <w:suppressAutoHyphens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54E493CB" w14:textId="77777777" w:rsidR="0081020B" w:rsidRDefault="0081020B" w:rsidP="002D0C42">
      <w:pPr>
        <w:suppressAutoHyphens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1E8EE222" w14:textId="77777777" w:rsidR="002D0C42" w:rsidRPr="007B5EE0" w:rsidRDefault="002D0C42" w:rsidP="002D0C42">
      <w:pPr>
        <w:suppressAutoHyphens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7B5EE0">
        <w:rPr>
          <w:rFonts w:eastAsia="Times New Roman" w:cs="Times New Roman"/>
          <w:bCs/>
          <w:szCs w:val="28"/>
          <w:lang w:eastAsia="ru-RU"/>
        </w:rPr>
        <w:t xml:space="preserve">Глава муниципального образования </w:t>
      </w:r>
    </w:p>
    <w:p w14:paraId="6A85F556" w14:textId="77777777" w:rsidR="002D0C42" w:rsidRPr="007B5EE0" w:rsidRDefault="002D0C42" w:rsidP="002D0C42">
      <w:pPr>
        <w:suppressAutoHyphens/>
        <w:spacing w:line="240" w:lineRule="auto"/>
        <w:jc w:val="left"/>
        <w:rPr>
          <w:rFonts w:eastAsia="Times New Roman" w:cs="Times New Roman"/>
          <w:bCs/>
          <w:i/>
          <w:szCs w:val="28"/>
          <w:lang w:eastAsia="ru-RU"/>
        </w:rPr>
      </w:pPr>
      <w:r w:rsidRPr="007B5EE0">
        <w:rPr>
          <w:rFonts w:eastAsia="Times New Roman" w:cs="Times New Roman"/>
          <w:bCs/>
          <w:szCs w:val="28"/>
          <w:lang w:eastAsia="ru-RU"/>
        </w:rPr>
        <w:t>городской округ Торез</w:t>
      </w:r>
    </w:p>
    <w:p w14:paraId="3021CCEB" w14:textId="20E31AAA" w:rsidR="002D0C42" w:rsidRPr="007B5EE0" w:rsidRDefault="002D0C42" w:rsidP="002D0C42">
      <w:pPr>
        <w:suppressAutoHyphens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7B5EE0">
        <w:rPr>
          <w:rFonts w:eastAsia="Times New Roman" w:cs="Times New Roman"/>
          <w:bCs/>
          <w:szCs w:val="28"/>
          <w:lang w:eastAsia="ru-RU"/>
        </w:rPr>
        <w:t>Донецкой Народной Республики</w:t>
      </w:r>
      <w:r w:rsidRPr="007B5EE0">
        <w:rPr>
          <w:rFonts w:eastAsia="Times New Roman" w:cs="Times New Roman"/>
          <w:bCs/>
          <w:szCs w:val="28"/>
          <w:lang w:eastAsia="ru-RU"/>
        </w:rPr>
        <w:tab/>
      </w:r>
      <w:r w:rsidRPr="007B5EE0">
        <w:rPr>
          <w:rFonts w:eastAsia="Times New Roman" w:cs="Times New Roman"/>
          <w:bCs/>
          <w:szCs w:val="28"/>
          <w:lang w:eastAsia="ru-RU"/>
        </w:rPr>
        <w:tab/>
      </w:r>
      <w:r w:rsidRPr="007B5EE0">
        <w:rPr>
          <w:rFonts w:eastAsia="Times New Roman" w:cs="Times New Roman"/>
          <w:bCs/>
          <w:szCs w:val="28"/>
          <w:lang w:eastAsia="ru-RU"/>
        </w:rPr>
        <w:tab/>
      </w:r>
      <w:r w:rsidR="00866218" w:rsidRPr="007B5EE0">
        <w:rPr>
          <w:rFonts w:eastAsia="Times New Roman" w:cs="Times New Roman"/>
          <w:bCs/>
          <w:szCs w:val="28"/>
          <w:lang w:eastAsia="ru-RU"/>
        </w:rPr>
        <w:tab/>
      </w:r>
      <w:r w:rsidRPr="007B5EE0">
        <w:rPr>
          <w:rFonts w:eastAsia="Times New Roman" w:cs="Times New Roman"/>
          <w:bCs/>
          <w:szCs w:val="28"/>
          <w:lang w:eastAsia="ru-RU"/>
        </w:rPr>
        <w:tab/>
        <w:t>Д.С. Лысенко</w:t>
      </w:r>
    </w:p>
    <w:p w14:paraId="1BBF23B2" w14:textId="77777777" w:rsidR="002D0C42" w:rsidRPr="007B5EE0" w:rsidRDefault="002D0C42" w:rsidP="002D0C42">
      <w:pPr>
        <w:suppressAutoHyphens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6DFCEA08" w14:textId="2B29F0FB" w:rsidR="00864147" w:rsidRDefault="00864147" w:rsidP="002D0C42">
      <w:pPr>
        <w:rPr>
          <w:rFonts w:eastAsia="Times New Roman" w:cs="Times New Roman"/>
          <w:szCs w:val="28"/>
          <w:lang w:eastAsia="ru-RU"/>
        </w:rPr>
      </w:pPr>
    </w:p>
    <w:p w14:paraId="030E854F" w14:textId="000006DB" w:rsidR="00864147" w:rsidRDefault="00864147" w:rsidP="00864147">
      <w:pPr>
        <w:rPr>
          <w:rFonts w:eastAsia="Times New Roman" w:cs="Times New Roman"/>
          <w:szCs w:val="28"/>
          <w:lang w:eastAsia="ru-RU"/>
        </w:rPr>
      </w:pPr>
    </w:p>
    <w:p w14:paraId="2C455EB7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7C4F62E0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0C9127C2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37AF0509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5060EFA7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31D6BB27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15D686B6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61FAA8CA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682A41D2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382BF978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0A0E44D1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6072BFB2" w14:textId="77777777" w:rsidR="009558E2" w:rsidRDefault="009558E2" w:rsidP="00864147">
      <w:pPr>
        <w:rPr>
          <w:rFonts w:eastAsia="Times New Roman" w:cs="Times New Roman"/>
          <w:szCs w:val="28"/>
          <w:lang w:eastAsia="ru-RU"/>
        </w:rPr>
      </w:pPr>
    </w:p>
    <w:p w14:paraId="4FFA0239" w14:textId="77777777" w:rsidR="00B96534" w:rsidRDefault="00B96534" w:rsidP="00864147">
      <w:pPr>
        <w:rPr>
          <w:rFonts w:eastAsia="Times New Roman" w:cs="Times New Roman"/>
          <w:szCs w:val="28"/>
          <w:lang w:eastAsia="ru-RU"/>
        </w:rPr>
        <w:sectPr w:rsidR="00B96534" w:rsidSect="00864147">
          <w:headerReference w:type="default" r:id="rId9"/>
          <w:footerReference w:type="default" r:id="rId10"/>
          <w:footerReference w:type="first" r:id="rId11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81"/>
        </w:sectPr>
      </w:pPr>
    </w:p>
    <w:p w14:paraId="040A73C8" w14:textId="77777777" w:rsidR="006C6ACC" w:rsidRDefault="00B96534" w:rsidP="00C06899">
      <w:pPr>
        <w:pStyle w:val="20"/>
        <w:shd w:val="clear" w:color="auto" w:fill="auto"/>
        <w:spacing w:before="0" w:after="0" w:line="317" w:lineRule="exact"/>
        <w:ind w:left="5860"/>
        <w:jc w:val="left"/>
      </w:pPr>
      <w:r>
        <w:lastRenderedPageBreak/>
        <w:t>УТВЕРЖДЕН</w:t>
      </w:r>
      <w:r w:rsidR="006C6ACC">
        <w:t xml:space="preserve"> </w:t>
      </w:r>
    </w:p>
    <w:p w14:paraId="30C25593" w14:textId="7DF69F60" w:rsidR="00B96534" w:rsidRDefault="00855219" w:rsidP="00C06899">
      <w:pPr>
        <w:pStyle w:val="20"/>
        <w:shd w:val="clear" w:color="auto" w:fill="auto"/>
        <w:spacing w:before="0" w:after="0" w:line="317" w:lineRule="exact"/>
        <w:ind w:left="5860"/>
        <w:jc w:val="left"/>
      </w:pPr>
      <w:r>
        <w:t>р</w:t>
      </w:r>
      <w:r w:rsidR="00B96534">
        <w:t>ешением Торезского городского совета Донецкой Народной Республики</w:t>
      </w:r>
    </w:p>
    <w:p w14:paraId="1F3944E9" w14:textId="77777777" w:rsidR="006C6ACC" w:rsidRDefault="006C6ACC" w:rsidP="00C06899">
      <w:pPr>
        <w:pStyle w:val="20"/>
        <w:shd w:val="clear" w:color="auto" w:fill="auto"/>
        <w:spacing w:before="0" w:after="0" w:line="317" w:lineRule="exact"/>
        <w:ind w:left="5860"/>
        <w:jc w:val="left"/>
      </w:pPr>
    </w:p>
    <w:p w14:paraId="2A59C28B" w14:textId="7BAABDB3" w:rsidR="00B96534" w:rsidRDefault="00B96534" w:rsidP="00C06899">
      <w:pPr>
        <w:pStyle w:val="20"/>
        <w:shd w:val="clear" w:color="auto" w:fill="auto"/>
        <w:spacing w:before="0" w:after="595" w:line="280" w:lineRule="exact"/>
        <w:ind w:left="5860"/>
        <w:jc w:val="left"/>
      </w:pPr>
      <w:r>
        <w:t>от ___________ № ______</w:t>
      </w:r>
    </w:p>
    <w:p w14:paraId="61789A92" w14:textId="77777777" w:rsidR="00B96534" w:rsidRPr="00B96534" w:rsidRDefault="00B96534" w:rsidP="00B96534">
      <w:pPr>
        <w:pStyle w:val="ac"/>
        <w:jc w:val="center"/>
        <w:rPr>
          <w:b/>
        </w:rPr>
      </w:pPr>
      <w:bookmarkStart w:id="3" w:name="bookmark1"/>
      <w:r w:rsidRPr="00B96534">
        <w:rPr>
          <w:b/>
        </w:rPr>
        <w:t>Порядок</w:t>
      </w:r>
    </w:p>
    <w:p w14:paraId="508915AD" w14:textId="32B28E03" w:rsidR="00B96534" w:rsidRPr="00B96534" w:rsidRDefault="00B96534" w:rsidP="00B96534">
      <w:pPr>
        <w:pStyle w:val="ac"/>
        <w:jc w:val="center"/>
        <w:rPr>
          <w:b/>
        </w:rPr>
      </w:pPr>
      <w:r w:rsidRPr="00B96534">
        <w:rPr>
          <w:b/>
        </w:rPr>
        <w:t>представления ежегодных отчетов депутатов</w:t>
      </w:r>
      <w:r w:rsidRPr="00B96534">
        <w:rPr>
          <w:b/>
        </w:rPr>
        <w:br/>
        <w:t>Торезского городского совета Донецкой Народной Республики</w:t>
      </w:r>
      <w:bookmarkEnd w:id="3"/>
    </w:p>
    <w:p w14:paraId="56D489AD" w14:textId="77777777" w:rsidR="00B96534" w:rsidRPr="00B96534" w:rsidRDefault="00B96534" w:rsidP="00B96534">
      <w:pPr>
        <w:pStyle w:val="ac"/>
        <w:jc w:val="center"/>
        <w:rPr>
          <w:b/>
        </w:rPr>
      </w:pPr>
      <w:bookmarkStart w:id="4" w:name="bookmark2"/>
    </w:p>
    <w:p w14:paraId="36117D1E" w14:textId="514180E9" w:rsidR="00B96534" w:rsidRDefault="00B96534" w:rsidP="00B96534">
      <w:pPr>
        <w:pStyle w:val="ac"/>
        <w:numPr>
          <w:ilvl w:val="0"/>
          <w:numId w:val="6"/>
        </w:numPr>
        <w:jc w:val="center"/>
        <w:rPr>
          <w:b/>
        </w:rPr>
      </w:pPr>
      <w:r w:rsidRPr="00B96534">
        <w:rPr>
          <w:b/>
        </w:rPr>
        <w:t>Общие положения</w:t>
      </w:r>
      <w:bookmarkEnd w:id="4"/>
    </w:p>
    <w:p w14:paraId="1111A750" w14:textId="77777777" w:rsidR="00B96534" w:rsidRPr="00B96534" w:rsidRDefault="00B96534" w:rsidP="00B96534">
      <w:pPr>
        <w:pStyle w:val="ac"/>
        <w:ind w:left="720"/>
        <w:rPr>
          <w:b/>
        </w:rPr>
      </w:pPr>
    </w:p>
    <w:p w14:paraId="62D75C07" w14:textId="3C404D27" w:rsidR="00B96534" w:rsidRDefault="00B96534" w:rsidP="00A67C84">
      <w:pPr>
        <w:pStyle w:val="ac"/>
        <w:ind w:firstLine="708"/>
      </w:pPr>
      <w:r>
        <w:t>1.1. Настоящий Порядок разработан в соответствии с Федеральным законом  от 06.10.2003 № 131-ФЗ «Об общих принципах организации местного самоуправления в Российской Федерации», Законом Донецкой Народной Республики от 14.08.2023  №</w:t>
      </w:r>
      <w:r>
        <w:tab/>
        <w:t>468-</w:t>
      </w:r>
      <w:r>
        <w:rPr>
          <w:lang w:val="en-US"/>
        </w:rPr>
        <w:t>II</w:t>
      </w:r>
      <w:r>
        <w:t xml:space="preserve">НС «О местном самоуправлении в Донецкой Народной Республике», </w:t>
      </w:r>
      <w:r w:rsidRPr="007C60CA">
        <w:rPr>
          <w:szCs w:val="28"/>
        </w:rPr>
        <w:t xml:space="preserve">Уставом муниципального образования </w:t>
      </w:r>
      <w:r w:rsidRPr="007C60CA">
        <w:rPr>
          <w:rFonts w:eastAsia="Times New Roman"/>
          <w:szCs w:val="28"/>
        </w:rPr>
        <w:t>городской округ Торез</w:t>
      </w:r>
      <w:r w:rsidRPr="007C60CA">
        <w:rPr>
          <w:rFonts w:eastAsia="Times New Roman"/>
          <w:i/>
          <w:szCs w:val="28"/>
        </w:rPr>
        <w:t xml:space="preserve"> </w:t>
      </w:r>
      <w:r w:rsidRPr="007C60CA">
        <w:rPr>
          <w:szCs w:val="28"/>
        </w:rPr>
        <w:t xml:space="preserve">Донецкой Народной Республики, принятым решением </w:t>
      </w:r>
      <w:r w:rsidRPr="007C60CA">
        <w:rPr>
          <w:rFonts w:eastAsia="Times New Roman"/>
          <w:szCs w:val="28"/>
        </w:rPr>
        <w:t>Торезского городского совета Донецкой Народной Республики от 25.10.2023 № 20</w:t>
      </w:r>
      <w:r>
        <w:t xml:space="preserve">, </w:t>
      </w:r>
      <w:r w:rsidR="00A67C84" w:rsidRPr="007C60CA">
        <w:rPr>
          <w:rFonts w:eastAsia="Calibri"/>
          <w:bCs/>
          <w:iCs/>
          <w:szCs w:val="28"/>
        </w:rPr>
        <w:t>Регламентом Тор</w:t>
      </w:r>
      <w:r w:rsidR="00A67C84" w:rsidRPr="007C60CA">
        <w:rPr>
          <w:rFonts w:eastAsia="Calibri"/>
          <w:bCs/>
          <w:iCs/>
          <w:color w:val="000000"/>
          <w:szCs w:val="28"/>
        </w:rPr>
        <w:t>езского городского совета Донецкой Народной Республики, утвержденным решением Торезского городского совета Донецкой Народной Республики от 13.03.2024</w:t>
      </w:r>
      <w:r w:rsidR="00A67C84">
        <w:rPr>
          <w:rFonts w:eastAsia="Calibri"/>
          <w:bCs/>
          <w:iCs/>
          <w:color w:val="000000"/>
          <w:szCs w:val="28"/>
        </w:rPr>
        <w:t xml:space="preserve"> </w:t>
      </w:r>
      <w:r w:rsidR="00A67C84" w:rsidRPr="007C60CA">
        <w:rPr>
          <w:rFonts w:eastAsia="Calibri"/>
          <w:bCs/>
          <w:iCs/>
          <w:color w:val="000000"/>
          <w:szCs w:val="28"/>
        </w:rPr>
        <w:t>№ 82</w:t>
      </w:r>
      <w:r w:rsidR="00A67C84">
        <w:rPr>
          <w:rFonts w:eastAsia="Calibri"/>
          <w:bCs/>
          <w:iCs/>
          <w:color w:val="000000"/>
          <w:szCs w:val="28"/>
        </w:rPr>
        <w:t xml:space="preserve"> </w:t>
      </w:r>
      <w:r>
        <w:t xml:space="preserve">и определяет основные положения, регулирующие вопросы организации и проведения отчета депутата </w:t>
      </w:r>
      <w:r w:rsidR="00A67C84">
        <w:t>Торезского</w:t>
      </w:r>
      <w:r>
        <w:t xml:space="preserve"> городского совета Донецкой Народной Республики перед избирателями о своей деятельности.</w:t>
      </w:r>
    </w:p>
    <w:p w14:paraId="7AF260EA" w14:textId="53FC52E6" w:rsidR="00B96534" w:rsidRDefault="00A67C84" w:rsidP="00A67C84">
      <w:pPr>
        <w:pStyle w:val="ac"/>
        <w:ind w:firstLine="708"/>
      </w:pPr>
      <w:r>
        <w:t xml:space="preserve">1.2. </w:t>
      </w:r>
      <w:r w:rsidR="00B96534">
        <w:t xml:space="preserve">Отчет депутата </w:t>
      </w:r>
      <w:r>
        <w:t xml:space="preserve">Торезского </w:t>
      </w:r>
      <w:r w:rsidR="00B96534">
        <w:t xml:space="preserve">городского совета Донецкой Народной Республики (далее - отчет) - </w:t>
      </w:r>
      <w:r w:rsidR="00D679E3">
        <w:t>предполагает</w:t>
      </w:r>
      <w:r w:rsidR="00B96534">
        <w:t xml:space="preserve"> официальное выступление депутата </w:t>
      </w:r>
      <w:r>
        <w:t>Торезского</w:t>
      </w:r>
      <w:r w:rsidR="00B96534">
        <w:t xml:space="preserve"> городского совета Донецкой Народной Республики (далее - депутат) перед избирателями муниципального образования городск</w:t>
      </w:r>
      <w:r w:rsidR="00855219">
        <w:t>ой округ</w:t>
      </w:r>
      <w:r w:rsidR="00B96534">
        <w:t xml:space="preserve"> </w:t>
      </w:r>
      <w:r>
        <w:t xml:space="preserve">Торез </w:t>
      </w:r>
      <w:r w:rsidR="00B96534">
        <w:t xml:space="preserve">Донецкой Народной Республики (далее - городской округ) </w:t>
      </w:r>
      <w:r>
        <w:t xml:space="preserve">или информирование избирателей о своей деятельности через средства массовой информации </w:t>
      </w:r>
      <w:r w:rsidR="00B96534">
        <w:t>за определенный период времени.</w:t>
      </w:r>
    </w:p>
    <w:p w14:paraId="0B3C93B2" w14:textId="77777777" w:rsidR="003B6204" w:rsidRDefault="003B6204" w:rsidP="00A67C84">
      <w:pPr>
        <w:pStyle w:val="ac"/>
        <w:ind w:firstLine="708"/>
      </w:pPr>
    </w:p>
    <w:p w14:paraId="3F7CF22F" w14:textId="0A405009" w:rsidR="00B96534" w:rsidRDefault="00B96534" w:rsidP="003B6204">
      <w:pPr>
        <w:pStyle w:val="ac"/>
        <w:numPr>
          <w:ilvl w:val="0"/>
          <w:numId w:val="6"/>
        </w:numPr>
        <w:jc w:val="center"/>
        <w:rPr>
          <w:b/>
        </w:rPr>
      </w:pPr>
      <w:bookmarkStart w:id="5" w:name="bookmark3"/>
      <w:r w:rsidRPr="003B6204">
        <w:rPr>
          <w:b/>
        </w:rPr>
        <w:t>Цели проведения отчета</w:t>
      </w:r>
      <w:bookmarkEnd w:id="5"/>
    </w:p>
    <w:p w14:paraId="74C94290" w14:textId="77777777" w:rsidR="00060474" w:rsidRPr="003B6204" w:rsidRDefault="00060474" w:rsidP="00060474">
      <w:pPr>
        <w:pStyle w:val="ac"/>
        <w:ind w:left="720"/>
        <w:rPr>
          <w:b/>
        </w:rPr>
      </w:pPr>
    </w:p>
    <w:p w14:paraId="3763D49C" w14:textId="0E87F3A3" w:rsidR="00B96534" w:rsidRDefault="00855219" w:rsidP="00855219">
      <w:pPr>
        <w:pStyle w:val="ac"/>
        <w:ind w:left="1080"/>
      </w:pPr>
      <w:r>
        <w:t xml:space="preserve">    </w:t>
      </w:r>
      <w:r w:rsidR="00B96534">
        <w:t>Отчет осуществляется в целях:</w:t>
      </w:r>
    </w:p>
    <w:p w14:paraId="0BE02EDB" w14:textId="00AE2E8A" w:rsidR="00B96534" w:rsidRDefault="00B96534" w:rsidP="00060474">
      <w:pPr>
        <w:pStyle w:val="ac"/>
        <w:numPr>
          <w:ilvl w:val="0"/>
          <w:numId w:val="7"/>
        </w:numPr>
        <w:ind w:left="0" w:firstLine="708"/>
      </w:pPr>
      <w:r>
        <w:t>объективного и достоверного информирования избирателей о деятельности депутата;</w:t>
      </w:r>
    </w:p>
    <w:p w14:paraId="3272344B" w14:textId="7C47A6BF" w:rsidR="00B96534" w:rsidRDefault="00B96534" w:rsidP="00060474">
      <w:pPr>
        <w:pStyle w:val="ac"/>
        <w:numPr>
          <w:ilvl w:val="0"/>
          <w:numId w:val="7"/>
        </w:numPr>
      </w:pPr>
      <w:r>
        <w:t>обеспечения открытости и публичности в деятельности депутата;</w:t>
      </w:r>
    </w:p>
    <w:p w14:paraId="624CE594" w14:textId="4D5A2F8F" w:rsidR="00B96534" w:rsidRDefault="00B96534" w:rsidP="00060474">
      <w:pPr>
        <w:pStyle w:val="ac"/>
        <w:numPr>
          <w:ilvl w:val="0"/>
          <w:numId w:val="7"/>
        </w:numPr>
      </w:pPr>
      <w:r>
        <w:t>повышения уровня доверия избирателей к депутату;</w:t>
      </w:r>
    </w:p>
    <w:p w14:paraId="3B1051C8" w14:textId="143DD8DE" w:rsidR="00B96534" w:rsidRDefault="00B96534" w:rsidP="00060474">
      <w:pPr>
        <w:pStyle w:val="ac"/>
        <w:numPr>
          <w:ilvl w:val="0"/>
          <w:numId w:val="7"/>
        </w:numPr>
      </w:pPr>
      <w:r>
        <w:t>обеспечение взаимодействия депутата с избирателями.</w:t>
      </w:r>
    </w:p>
    <w:p w14:paraId="109A733C" w14:textId="77777777" w:rsidR="00855219" w:rsidRDefault="00855219" w:rsidP="00855219">
      <w:pPr>
        <w:pStyle w:val="ac"/>
        <w:ind w:left="1068"/>
      </w:pPr>
    </w:p>
    <w:p w14:paraId="23B5730C" w14:textId="77777777" w:rsidR="00060474" w:rsidRDefault="00060474" w:rsidP="00B96534">
      <w:pPr>
        <w:pStyle w:val="ac"/>
      </w:pPr>
      <w:bookmarkStart w:id="6" w:name="bookmark4"/>
    </w:p>
    <w:p w14:paraId="7C1E3886" w14:textId="67AB57BC" w:rsidR="00B96534" w:rsidRPr="00060474" w:rsidRDefault="00B96534" w:rsidP="00060474">
      <w:pPr>
        <w:pStyle w:val="ac"/>
        <w:numPr>
          <w:ilvl w:val="0"/>
          <w:numId w:val="6"/>
        </w:numPr>
        <w:jc w:val="center"/>
        <w:rPr>
          <w:b/>
        </w:rPr>
      </w:pPr>
      <w:r w:rsidRPr="00060474">
        <w:rPr>
          <w:b/>
        </w:rPr>
        <w:t>Сроки и способы предоставления отчета</w:t>
      </w:r>
      <w:bookmarkEnd w:id="6"/>
    </w:p>
    <w:p w14:paraId="52DF3DD4" w14:textId="77777777" w:rsidR="00060474" w:rsidRDefault="00060474" w:rsidP="00060474">
      <w:pPr>
        <w:pStyle w:val="ac"/>
        <w:jc w:val="center"/>
      </w:pPr>
    </w:p>
    <w:p w14:paraId="2E6B68D6" w14:textId="29BB9FDE" w:rsidR="00B96534" w:rsidRDefault="00B96534" w:rsidP="00CC006A">
      <w:pPr>
        <w:pStyle w:val="ac"/>
        <w:numPr>
          <w:ilvl w:val="1"/>
          <w:numId w:val="6"/>
        </w:numPr>
        <w:ind w:left="0" w:firstLine="709"/>
      </w:pPr>
      <w:r>
        <w:t xml:space="preserve">Депутат отчитывается перед избирателями в </w:t>
      </w:r>
      <w:r w:rsidR="006C6ACC">
        <w:t>первом квартале</w:t>
      </w:r>
      <w:r>
        <w:t xml:space="preserve"> текущего года, следующего за отчетным годом.</w:t>
      </w:r>
    </w:p>
    <w:p w14:paraId="7B566E17" w14:textId="68941FB0" w:rsidR="00B96534" w:rsidRDefault="00B96534" w:rsidP="002549A3">
      <w:pPr>
        <w:pStyle w:val="ac"/>
        <w:ind w:firstLine="708"/>
      </w:pPr>
      <w:r>
        <w:t xml:space="preserve">В год, в котором истекают сроки полномочий </w:t>
      </w:r>
      <w:r w:rsidR="006C6ACC">
        <w:t>Торезского городского совета Донецкой Народной Республики (далее - Городской совет)</w:t>
      </w:r>
      <w:r>
        <w:t>, депутат проводит отчет не позднее августа. При этом отчет должен содержать информацию о деятельности депутата за весь срок осуществления им своих полномочий.</w:t>
      </w:r>
    </w:p>
    <w:p w14:paraId="3DCA6AF5" w14:textId="12051733" w:rsidR="00B96534" w:rsidRDefault="00B96534" w:rsidP="00CC006A">
      <w:pPr>
        <w:pStyle w:val="ac"/>
        <w:ind w:firstLine="708"/>
      </w:pPr>
      <w:r>
        <w:t xml:space="preserve">В случае, если в отчетном периоде депутат осуществлял свою деятельность в </w:t>
      </w:r>
      <w:r w:rsidR="00855219">
        <w:t>Г</w:t>
      </w:r>
      <w:r>
        <w:t>ородском совете не полный календарный год, он вправе отчитаться о своей деятельности лишь за тот период, в течение которого он осуществлял свои полномочия, либо совместить отчет за указанный период с отчетом за следующий календарный год.</w:t>
      </w:r>
    </w:p>
    <w:p w14:paraId="2ACE4239" w14:textId="5478AC87" w:rsidR="0016721C" w:rsidRPr="00D30DBF" w:rsidRDefault="00B96534" w:rsidP="00CC006A">
      <w:pPr>
        <w:pStyle w:val="ac"/>
        <w:numPr>
          <w:ilvl w:val="1"/>
          <w:numId w:val="6"/>
        </w:numPr>
        <w:ind w:left="0" w:firstLine="708"/>
      </w:pPr>
      <w:r>
        <w:t>Отчет проводится</w:t>
      </w:r>
      <w:r w:rsidR="00D679E3">
        <w:t xml:space="preserve"> </w:t>
      </w:r>
      <w:r>
        <w:t xml:space="preserve"> </w:t>
      </w:r>
      <w:r w:rsidR="00855219">
        <w:t>в</w:t>
      </w:r>
      <w:r w:rsidR="0016721C">
        <w:t xml:space="preserve"> устной форме - </w:t>
      </w:r>
      <w:r>
        <w:t>на встречах с избирателями в очном формате или в фо</w:t>
      </w:r>
      <w:r w:rsidR="00D679E3">
        <w:t xml:space="preserve">рмате видеоконференцсвязи (ВКС) или </w:t>
      </w:r>
      <w:r w:rsidR="0016721C">
        <w:t xml:space="preserve"> в письменной форме – че</w:t>
      </w:r>
      <w:r w:rsidR="00D679E3">
        <w:t>рез средства массовой информаци</w:t>
      </w:r>
      <w:r w:rsidR="00D30DBF">
        <w:t xml:space="preserve"> (</w:t>
      </w:r>
      <w:r w:rsidR="0016721C">
        <w:t xml:space="preserve">периодическое печатное издание газета «Торезский горняк» или официальный сайт муниципального образования городской округ Торез Донецкой Народной Республики, доменное имя сайта – </w:t>
      </w:r>
      <w:r w:rsidR="0016721C" w:rsidRPr="00D679E3">
        <w:rPr>
          <w:lang w:val="en-US"/>
        </w:rPr>
        <w:t>https</w:t>
      </w:r>
      <w:r w:rsidR="0016721C">
        <w:t>://</w:t>
      </w:r>
      <w:r w:rsidR="0016721C" w:rsidRPr="00D679E3">
        <w:rPr>
          <w:lang w:val="en-US"/>
        </w:rPr>
        <w:t>torez</w:t>
      </w:r>
      <w:r w:rsidR="0016721C" w:rsidRPr="0016721C">
        <w:t>24.</w:t>
      </w:r>
      <w:r w:rsidR="00D30DBF" w:rsidRPr="00D679E3">
        <w:rPr>
          <w:lang w:val="en-US"/>
        </w:rPr>
        <w:t>gosuslugi</w:t>
      </w:r>
      <w:r w:rsidR="00D30DBF" w:rsidRPr="00D30DBF">
        <w:t>.</w:t>
      </w:r>
      <w:r w:rsidR="00D30DBF" w:rsidRPr="00D679E3">
        <w:rPr>
          <w:lang w:val="en-US"/>
        </w:rPr>
        <w:t>ru</w:t>
      </w:r>
      <w:r w:rsidR="00D30DBF">
        <w:t>.).</w:t>
      </w:r>
    </w:p>
    <w:p w14:paraId="5F735485" w14:textId="1CF4672F" w:rsidR="00B96534" w:rsidRDefault="004D030D" w:rsidP="004D030D">
      <w:pPr>
        <w:pStyle w:val="ac"/>
        <w:ind w:firstLine="708"/>
      </w:pPr>
      <w:r>
        <w:t xml:space="preserve">3.3. </w:t>
      </w:r>
      <w:r w:rsidR="00B96534">
        <w:t xml:space="preserve">Аппарат </w:t>
      </w:r>
      <w:r>
        <w:t>Торезского</w:t>
      </w:r>
      <w:r w:rsidR="00B96534">
        <w:t xml:space="preserve"> городского совета Донецкой Народной Республики до 01 февраля текущего года формирует график отчетов по согласованию с депутатами с указанием формы</w:t>
      </w:r>
      <w:r w:rsidR="00855219">
        <w:t xml:space="preserve"> отчета</w:t>
      </w:r>
      <w:r w:rsidR="00B96534">
        <w:t xml:space="preserve">, </w:t>
      </w:r>
      <w:r w:rsidR="00855219">
        <w:t xml:space="preserve">а также </w:t>
      </w:r>
      <w:r w:rsidR="00B96534">
        <w:t>даты, времени и места проведения отчета</w:t>
      </w:r>
      <w:r w:rsidR="00321E7D">
        <w:t xml:space="preserve"> в устной форме</w:t>
      </w:r>
      <w:r w:rsidR="00C35889">
        <w:t xml:space="preserve">, который утверждается </w:t>
      </w:r>
      <w:r w:rsidR="006E1380">
        <w:t xml:space="preserve">распоряжением </w:t>
      </w:r>
      <w:r w:rsidR="00C35889">
        <w:t>П</w:t>
      </w:r>
      <w:r w:rsidR="00B96534">
        <w:t>редседател</w:t>
      </w:r>
      <w:r w:rsidR="006E1380">
        <w:t>я</w:t>
      </w:r>
      <w:r w:rsidR="00B96534">
        <w:t xml:space="preserve"> </w:t>
      </w:r>
      <w:r>
        <w:t xml:space="preserve">Торезского </w:t>
      </w:r>
      <w:r w:rsidR="00B96534">
        <w:t>городского совета Донецкой Народной Республики.</w:t>
      </w:r>
    </w:p>
    <w:p w14:paraId="667E6EC5" w14:textId="52AF5517" w:rsidR="00B96534" w:rsidRDefault="004D030D" w:rsidP="004D030D">
      <w:pPr>
        <w:pStyle w:val="ac"/>
        <w:ind w:firstLine="708"/>
      </w:pPr>
      <w:r>
        <w:t xml:space="preserve">3.4. </w:t>
      </w:r>
      <w:r w:rsidR="00B96534">
        <w:t>График отчетов подлежит размещению на официальном сайте городско</w:t>
      </w:r>
      <w:r w:rsidR="00D679E3">
        <w:t xml:space="preserve">го </w:t>
      </w:r>
      <w:r w:rsidR="00321E7D">
        <w:t>округ</w:t>
      </w:r>
      <w:r w:rsidR="00D679E3">
        <w:t>а</w:t>
      </w:r>
      <w:r w:rsidR="00B96534">
        <w:t>.</w:t>
      </w:r>
    </w:p>
    <w:p w14:paraId="2A22F9C5" w14:textId="2A9D69C2" w:rsidR="00B96534" w:rsidRDefault="00321E7D" w:rsidP="004D030D">
      <w:pPr>
        <w:pStyle w:val="ac"/>
        <w:ind w:firstLine="708"/>
      </w:pPr>
      <w:r>
        <w:t>3.5</w:t>
      </w:r>
      <w:r w:rsidR="004D030D">
        <w:t xml:space="preserve">. </w:t>
      </w:r>
      <w:r w:rsidR="00B96534">
        <w:t>Депутат несет ответственность перед избирателями городского округа за своевременное и качественное проведение отчета.</w:t>
      </w:r>
    </w:p>
    <w:p w14:paraId="58BCC50B" w14:textId="77777777" w:rsidR="00133044" w:rsidRDefault="00133044" w:rsidP="00B96534">
      <w:pPr>
        <w:pStyle w:val="ac"/>
      </w:pPr>
      <w:bookmarkStart w:id="7" w:name="bookmark5"/>
    </w:p>
    <w:p w14:paraId="1AD4B610" w14:textId="1BE148AF" w:rsidR="00B96534" w:rsidRDefault="00B96534" w:rsidP="00133044">
      <w:pPr>
        <w:pStyle w:val="ac"/>
        <w:numPr>
          <w:ilvl w:val="0"/>
          <w:numId w:val="6"/>
        </w:numPr>
        <w:jc w:val="center"/>
        <w:rPr>
          <w:b/>
        </w:rPr>
      </w:pPr>
      <w:r w:rsidRPr="00133044">
        <w:rPr>
          <w:b/>
        </w:rPr>
        <w:t>Регламент и содержание отчета</w:t>
      </w:r>
      <w:bookmarkEnd w:id="7"/>
    </w:p>
    <w:p w14:paraId="25C4645C" w14:textId="77777777" w:rsidR="00133044" w:rsidRPr="00133044" w:rsidRDefault="00133044" w:rsidP="00133044">
      <w:pPr>
        <w:pStyle w:val="ac"/>
        <w:ind w:left="720"/>
        <w:rPr>
          <w:b/>
        </w:rPr>
      </w:pPr>
    </w:p>
    <w:p w14:paraId="23C9A7CE" w14:textId="77777777" w:rsidR="00D679E3" w:rsidRDefault="00133044" w:rsidP="00133044">
      <w:pPr>
        <w:pStyle w:val="ac"/>
        <w:ind w:firstLine="709"/>
      </w:pPr>
      <w:r>
        <w:t xml:space="preserve">4.1. </w:t>
      </w:r>
      <w:r w:rsidR="00B96534">
        <w:t xml:space="preserve">Регламент отчета </w:t>
      </w:r>
      <w:r w:rsidR="00FD035B">
        <w:t>в устной форме</w:t>
      </w:r>
      <w:r w:rsidR="00D679E3">
        <w:t>:</w:t>
      </w:r>
    </w:p>
    <w:p w14:paraId="6D593FD4" w14:textId="0E6E79E6" w:rsidR="00B96534" w:rsidRDefault="00D679E3" w:rsidP="00133044">
      <w:pPr>
        <w:pStyle w:val="ac"/>
        <w:ind w:firstLine="709"/>
      </w:pPr>
      <w:r>
        <w:t>1)</w:t>
      </w:r>
      <w:r w:rsidR="00FD035B">
        <w:t xml:space="preserve"> </w:t>
      </w:r>
      <w:r w:rsidR="00B96534">
        <w:t>определяется депутатом самостоятельно и озвучивается депутатом перед началом отчета и является обязательным для его участников.</w:t>
      </w:r>
    </w:p>
    <w:p w14:paraId="5C43BF82" w14:textId="2F3B530E" w:rsidR="00B96534" w:rsidRDefault="00D679E3" w:rsidP="00FD035B">
      <w:pPr>
        <w:pStyle w:val="ac"/>
        <w:ind w:firstLine="708"/>
      </w:pPr>
      <w:r>
        <w:t>2)</w:t>
      </w:r>
      <w:r w:rsidR="00FD035B">
        <w:t xml:space="preserve"> </w:t>
      </w:r>
      <w:r w:rsidR="00B96534">
        <w:t>может предусматривать, в том числе время (продолжительность) для выступления депутата, предоставления права избирателям задать вопросы депутату и получать на них ответы, выступления избирателей по отчету, заключительное слово депутата.</w:t>
      </w:r>
    </w:p>
    <w:p w14:paraId="2E16D72A" w14:textId="0276EB71" w:rsidR="00B96534" w:rsidRDefault="00D679E3" w:rsidP="00FD035B">
      <w:pPr>
        <w:pStyle w:val="ac"/>
        <w:ind w:firstLine="708"/>
      </w:pPr>
      <w:r>
        <w:t>4.2</w:t>
      </w:r>
      <w:r w:rsidR="00FD035B">
        <w:t xml:space="preserve">. </w:t>
      </w:r>
      <w:r w:rsidR="00B96534">
        <w:t>Отчет должен содержать следующую информацию о деятельности депутата:</w:t>
      </w:r>
    </w:p>
    <w:p w14:paraId="3D49202E" w14:textId="18315422" w:rsidR="00B96534" w:rsidRPr="00FD035B" w:rsidRDefault="00FD035B" w:rsidP="00FD035B">
      <w:pPr>
        <w:pStyle w:val="ac"/>
        <w:ind w:firstLine="708"/>
      </w:pPr>
      <w:r w:rsidRPr="00FD035B">
        <w:lastRenderedPageBreak/>
        <w:t xml:space="preserve">1) </w:t>
      </w:r>
      <w:r w:rsidR="00B96534" w:rsidRPr="00FD035B">
        <w:t>о количестве посещаемых депутатом в течение отчетного периода заседаний Городского совета, а также заседаний постоянных комитетов, членом которых он является;</w:t>
      </w:r>
    </w:p>
    <w:p w14:paraId="396447D9" w14:textId="06E3E5EC" w:rsidR="00B96534" w:rsidRPr="00FD035B" w:rsidRDefault="00FD035B" w:rsidP="00FD035B">
      <w:pPr>
        <w:pStyle w:val="ac"/>
        <w:ind w:firstLine="708"/>
      </w:pPr>
      <w:r w:rsidRPr="00FD035B">
        <w:t xml:space="preserve">2) </w:t>
      </w:r>
      <w:r w:rsidR="00B96534" w:rsidRPr="00FD035B">
        <w:t>об участии в подготовке вопросов для рассмотрения на заседаниях Городского совета;</w:t>
      </w:r>
    </w:p>
    <w:p w14:paraId="57252014" w14:textId="0264D25C" w:rsidR="00B96534" w:rsidRPr="00FD035B" w:rsidRDefault="00FD035B" w:rsidP="00FD035B">
      <w:pPr>
        <w:pStyle w:val="ac"/>
        <w:ind w:firstLine="708"/>
      </w:pPr>
      <w:r w:rsidRPr="00FD035B">
        <w:t xml:space="preserve">3) </w:t>
      </w:r>
      <w:r w:rsidR="00B96534" w:rsidRPr="00FD035B">
        <w:t xml:space="preserve">об участии в работе временных комиссий и иных рабочих органах Городского совета, а также рабочих групп, создаваемых в </w:t>
      </w:r>
      <w:r w:rsidR="00D679E3">
        <w:t>органах местного самоуправления городского округа;</w:t>
      </w:r>
    </w:p>
    <w:p w14:paraId="464C8DB6" w14:textId="23B60263" w:rsidR="00B96534" w:rsidRPr="00FD035B" w:rsidRDefault="00FD035B" w:rsidP="00FD035B">
      <w:pPr>
        <w:pStyle w:val="ac"/>
        <w:ind w:firstLine="708"/>
      </w:pPr>
      <w:r w:rsidRPr="00FD035B">
        <w:t xml:space="preserve">4) </w:t>
      </w:r>
      <w:r w:rsidR="00B96534" w:rsidRPr="00FD035B">
        <w:t>о правотворческой деятельности (количестве подготовленных и внесенных проектов решений Городского совета, поправок к ним, результатах их рассмотрения);</w:t>
      </w:r>
    </w:p>
    <w:p w14:paraId="01E54EEC" w14:textId="1A796BF3" w:rsidR="00B96534" w:rsidRPr="00FD035B" w:rsidRDefault="00FD035B" w:rsidP="00FD035B">
      <w:pPr>
        <w:pStyle w:val="ac"/>
        <w:ind w:firstLine="708"/>
      </w:pPr>
      <w:r w:rsidRPr="00FD035B">
        <w:t xml:space="preserve">5) </w:t>
      </w:r>
      <w:r w:rsidR="00B96534" w:rsidRPr="00FD035B">
        <w:t>о со</w:t>
      </w:r>
      <w:r w:rsidR="00321E7D">
        <w:t xml:space="preserve">держании депутатских обращений  </w:t>
      </w:r>
      <w:r w:rsidR="00B96534" w:rsidRPr="00FD035B">
        <w:t>и мер, принятых по ним;</w:t>
      </w:r>
    </w:p>
    <w:p w14:paraId="55115201" w14:textId="751609A2" w:rsidR="00B96534" w:rsidRPr="00FD035B" w:rsidRDefault="00FD035B" w:rsidP="00FD035B">
      <w:pPr>
        <w:pStyle w:val="ac"/>
        <w:ind w:firstLine="708"/>
      </w:pPr>
      <w:r w:rsidRPr="00FD035B">
        <w:t xml:space="preserve">6) </w:t>
      </w:r>
      <w:r w:rsidR="00B96534" w:rsidRPr="00FD035B">
        <w:t>о проведении личных приемов граждан;</w:t>
      </w:r>
    </w:p>
    <w:p w14:paraId="1483D8E5" w14:textId="631B4C71" w:rsidR="00B96534" w:rsidRPr="00FD035B" w:rsidRDefault="00FD035B" w:rsidP="00FD035B">
      <w:pPr>
        <w:pStyle w:val="ac"/>
        <w:ind w:firstLine="708"/>
      </w:pPr>
      <w:r w:rsidRPr="00FD035B">
        <w:t xml:space="preserve">7) </w:t>
      </w:r>
      <w:r w:rsidR="00B96534" w:rsidRPr="00FD035B">
        <w:t>о количестве поступивших и рассмотренных обращений граждан, результатах их рассмотрения;</w:t>
      </w:r>
    </w:p>
    <w:p w14:paraId="21247C38" w14:textId="25403875" w:rsidR="00B96534" w:rsidRPr="00FD035B" w:rsidRDefault="00FD035B" w:rsidP="00FD035B">
      <w:pPr>
        <w:pStyle w:val="ac"/>
        <w:ind w:firstLine="708"/>
      </w:pPr>
      <w:r w:rsidRPr="00FD035B">
        <w:t xml:space="preserve">8) </w:t>
      </w:r>
      <w:r w:rsidR="00B96534" w:rsidRPr="00FD035B">
        <w:t>о взаимодействии с организациями независимо от организационно-правовой формы, общественными объединениями, находящимися на территории городского округа, органами государственной власти, органами местного самоуправления;</w:t>
      </w:r>
    </w:p>
    <w:p w14:paraId="0FBE3E92" w14:textId="72D4BEE1" w:rsidR="00B96534" w:rsidRPr="00FD035B" w:rsidRDefault="00FD035B" w:rsidP="00FD035B">
      <w:pPr>
        <w:pStyle w:val="ac"/>
        <w:ind w:firstLine="708"/>
      </w:pPr>
      <w:r w:rsidRPr="00FD035B">
        <w:t xml:space="preserve">9) </w:t>
      </w:r>
      <w:r w:rsidR="00B96534" w:rsidRPr="00FD035B">
        <w:t>об иных формах депутатской деятельности.</w:t>
      </w:r>
    </w:p>
    <w:p w14:paraId="107332CB" w14:textId="187B575E" w:rsidR="00B96534" w:rsidRDefault="00D679E3" w:rsidP="00FD035B">
      <w:pPr>
        <w:pStyle w:val="ac"/>
        <w:ind w:firstLine="708"/>
      </w:pPr>
      <w:r>
        <w:t>4.3</w:t>
      </w:r>
      <w:r w:rsidR="00FD035B">
        <w:t xml:space="preserve">. </w:t>
      </w:r>
      <w:r w:rsidR="00B96534">
        <w:t>Отчет не может носить агитационный характер.</w:t>
      </w:r>
    </w:p>
    <w:p w14:paraId="2E7061BA" w14:textId="34F0C35B" w:rsidR="00B96534" w:rsidRDefault="00D679E3" w:rsidP="00FD035B">
      <w:pPr>
        <w:pStyle w:val="ac"/>
        <w:ind w:firstLine="708"/>
      </w:pPr>
      <w:r>
        <w:t>4.4</w:t>
      </w:r>
      <w:r w:rsidR="00FD035B">
        <w:t xml:space="preserve">. </w:t>
      </w:r>
      <w:r w:rsidR="00B96534">
        <w:t xml:space="preserve">В течение года по инициативе депутата или по требованию избирателей может быть проведен внеочередной отчет депутата. </w:t>
      </w:r>
    </w:p>
    <w:p w14:paraId="2861D717" w14:textId="58B72DA2" w:rsidR="00B96534" w:rsidRDefault="00D679E3" w:rsidP="00FD035B">
      <w:pPr>
        <w:pStyle w:val="ac"/>
        <w:ind w:firstLine="708"/>
      </w:pPr>
      <w:r>
        <w:t>4.5</w:t>
      </w:r>
      <w:r w:rsidR="00FD035B">
        <w:t xml:space="preserve">. </w:t>
      </w:r>
      <w:r w:rsidR="00B96534">
        <w:t xml:space="preserve">Внеочередной отчет может проводиться как в устной, так и в письменной форме. </w:t>
      </w:r>
    </w:p>
    <w:p w14:paraId="4475B65A" w14:textId="77777777" w:rsidR="00FD035B" w:rsidRDefault="00FD035B" w:rsidP="00B96534">
      <w:pPr>
        <w:pStyle w:val="ac"/>
      </w:pPr>
      <w:bookmarkStart w:id="8" w:name="bookmark6"/>
    </w:p>
    <w:p w14:paraId="3408A405" w14:textId="4DD6223A" w:rsidR="00B96534" w:rsidRDefault="00B96534" w:rsidP="00FD035B">
      <w:pPr>
        <w:pStyle w:val="ac"/>
        <w:numPr>
          <w:ilvl w:val="0"/>
          <w:numId w:val="6"/>
        </w:numPr>
        <w:jc w:val="center"/>
        <w:rPr>
          <w:b/>
        </w:rPr>
      </w:pPr>
      <w:r w:rsidRPr="00FD035B">
        <w:rPr>
          <w:b/>
        </w:rPr>
        <w:t>Оформление документов по отчету</w:t>
      </w:r>
      <w:bookmarkEnd w:id="8"/>
    </w:p>
    <w:p w14:paraId="01CF5BA7" w14:textId="77777777" w:rsidR="00FD035B" w:rsidRPr="00FD035B" w:rsidRDefault="00FD035B" w:rsidP="00FD035B">
      <w:pPr>
        <w:pStyle w:val="ac"/>
        <w:ind w:left="720"/>
        <w:rPr>
          <w:b/>
        </w:rPr>
      </w:pPr>
    </w:p>
    <w:p w14:paraId="4A891EE5" w14:textId="1F3BD343" w:rsidR="00B96534" w:rsidRDefault="005B6559" w:rsidP="005B6559">
      <w:pPr>
        <w:pStyle w:val="ac"/>
        <w:ind w:firstLine="708"/>
      </w:pPr>
      <w:r>
        <w:t xml:space="preserve">5.1. </w:t>
      </w:r>
      <w:r w:rsidR="00B96534">
        <w:t>Отчет о деятельности депутата на бу</w:t>
      </w:r>
      <w:r w:rsidR="00321E7D">
        <w:t>мажном носителе направляется в а</w:t>
      </w:r>
      <w:r w:rsidR="00B96534">
        <w:t xml:space="preserve">ппарат </w:t>
      </w:r>
      <w:r>
        <w:t>Торезского</w:t>
      </w:r>
      <w:r w:rsidR="00B96534">
        <w:t xml:space="preserve"> городского совета Донецкой Народной Республики с с</w:t>
      </w:r>
      <w:r w:rsidR="00C35889">
        <w:t>опроводительным письмом на имя П</w:t>
      </w:r>
      <w:r w:rsidR="00B96534">
        <w:t xml:space="preserve">редседателя </w:t>
      </w:r>
      <w:r>
        <w:t>Торезского</w:t>
      </w:r>
      <w:r w:rsidR="00B96534">
        <w:t xml:space="preserve"> городского совета Донецкой Народной Республики не позднее чем через 7 рабочих дней после проведения </w:t>
      </w:r>
      <w:r w:rsidR="006C6ACC">
        <w:t>(опубликования) отчета</w:t>
      </w:r>
      <w:r w:rsidR="00B96534">
        <w:t>.</w:t>
      </w:r>
    </w:p>
    <w:p w14:paraId="0973112F" w14:textId="787E64B8" w:rsidR="00B96534" w:rsidRDefault="005B6559" w:rsidP="005B6559">
      <w:pPr>
        <w:pStyle w:val="ac"/>
        <w:ind w:firstLine="708"/>
      </w:pPr>
      <w:r>
        <w:t xml:space="preserve">5.2. </w:t>
      </w:r>
      <w:r w:rsidR="00B96534">
        <w:t>Отчеты хранятся в течение всего срока полномочий Городского совета текущего созыва.</w:t>
      </w:r>
    </w:p>
    <w:p w14:paraId="6E44A7EF" w14:textId="7144EBB2" w:rsidR="00B96534" w:rsidRDefault="005B6559" w:rsidP="005B6559">
      <w:pPr>
        <w:pStyle w:val="ac"/>
        <w:ind w:firstLine="708"/>
      </w:pPr>
      <w:r>
        <w:t>5.</w:t>
      </w:r>
      <w:r w:rsidR="006C6ACC">
        <w:t>3</w:t>
      </w:r>
      <w:r>
        <w:t xml:space="preserve">. </w:t>
      </w:r>
      <w:r w:rsidR="00B96534">
        <w:t>Контроль за своевременным предоставлением</w:t>
      </w:r>
      <w:r w:rsidR="00C35889">
        <w:t xml:space="preserve"> депутатом отчета осуществляет а</w:t>
      </w:r>
      <w:r w:rsidR="00B96534">
        <w:t xml:space="preserve">ппарат </w:t>
      </w:r>
      <w:r>
        <w:t>Торезского</w:t>
      </w:r>
      <w:r w:rsidR="00B96534">
        <w:t xml:space="preserve"> городского совета Донецкой Народной Республики.</w:t>
      </w:r>
    </w:p>
    <w:p w14:paraId="5AEB7129" w14:textId="02564E6A" w:rsidR="00B96534" w:rsidRDefault="005B6559" w:rsidP="005B6559">
      <w:pPr>
        <w:pStyle w:val="ac"/>
        <w:ind w:firstLine="708"/>
      </w:pPr>
      <w:r>
        <w:t>5.</w:t>
      </w:r>
      <w:r w:rsidR="006C6ACC">
        <w:t>4</w:t>
      </w:r>
      <w:r>
        <w:t xml:space="preserve">. </w:t>
      </w:r>
      <w:r w:rsidR="00B96534">
        <w:t>На заседании Городского совета может быть заслушано сообщение депутата о выполнении им депутатских обязанностей.</w:t>
      </w:r>
    </w:p>
    <w:p w14:paraId="54493180" w14:textId="35A2C704" w:rsidR="009558E2" w:rsidRPr="007B5EE0" w:rsidRDefault="006C6ACC" w:rsidP="006C6ACC">
      <w:pPr>
        <w:pStyle w:val="ac"/>
        <w:ind w:firstLine="708"/>
        <w:rPr>
          <w:rFonts w:eastAsia="Times New Roman" w:cs="Times New Roman"/>
          <w:szCs w:val="28"/>
          <w:lang w:eastAsia="ru-RU"/>
        </w:rPr>
      </w:pPr>
      <w:r>
        <w:t xml:space="preserve">5.5. Обобщенная информация о работе депутатов за отчетный период </w:t>
      </w:r>
      <w:r w:rsidR="00FA6368">
        <w:t xml:space="preserve">подготавливается аппаратом Торезского городского совета Донецкой Народной Республики и </w:t>
      </w:r>
      <w:r>
        <w:t>размещается на официальном сайте городско</w:t>
      </w:r>
      <w:r w:rsidR="00FA6368">
        <w:t>го</w:t>
      </w:r>
      <w:r>
        <w:t xml:space="preserve"> округ</w:t>
      </w:r>
      <w:r w:rsidR="00FA6368">
        <w:t>а</w:t>
      </w:r>
      <w:r>
        <w:t xml:space="preserve"> и </w:t>
      </w:r>
      <w:r w:rsidR="00FA6368">
        <w:t xml:space="preserve"> в информационной сети «инте</w:t>
      </w:r>
      <w:r>
        <w:t>рнет</w:t>
      </w:r>
      <w:r w:rsidR="00FA6368">
        <w:t>»</w:t>
      </w:r>
      <w:r>
        <w:t xml:space="preserve"> на сайтах Городского совета.</w:t>
      </w:r>
    </w:p>
    <w:sectPr w:rsidR="009558E2" w:rsidRPr="007B5EE0" w:rsidSect="006C6ACC">
      <w:headerReference w:type="default" r:id="rId12"/>
      <w:headerReference w:type="first" r:id="rId13"/>
      <w:pgSz w:w="11900" w:h="16840"/>
      <w:pgMar w:top="1134" w:right="567" w:bottom="1134" w:left="1701" w:header="567" w:footer="6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C1A9" w14:textId="77777777" w:rsidR="0083151B" w:rsidRDefault="0083151B" w:rsidP="003A212D">
      <w:pPr>
        <w:spacing w:line="240" w:lineRule="auto"/>
      </w:pPr>
      <w:r>
        <w:separator/>
      </w:r>
    </w:p>
  </w:endnote>
  <w:endnote w:type="continuationSeparator" w:id="0">
    <w:p w14:paraId="6C893313" w14:textId="77777777" w:rsidR="0083151B" w:rsidRDefault="0083151B" w:rsidP="003A2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9697" w14:textId="77777777" w:rsidR="00710D25" w:rsidRDefault="00710D25" w:rsidP="00710D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5676" w14:textId="77777777" w:rsidR="00710D25" w:rsidRDefault="00710D25" w:rsidP="00866218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9EC0" w14:textId="77777777" w:rsidR="0083151B" w:rsidRDefault="0083151B" w:rsidP="003A212D">
      <w:pPr>
        <w:spacing w:line="240" w:lineRule="auto"/>
      </w:pPr>
      <w:r>
        <w:separator/>
      </w:r>
    </w:p>
  </w:footnote>
  <w:footnote w:type="continuationSeparator" w:id="0">
    <w:p w14:paraId="43A0C121" w14:textId="77777777" w:rsidR="0083151B" w:rsidRDefault="0083151B" w:rsidP="003A2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687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5C05EE" w14:textId="0B1F1538" w:rsidR="00B96534" w:rsidRPr="00B96534" w:rsidRDefault="00B96534">
        <w:pPr>
          <w:pStyle w:val="a8"/>
          <w:jc w:val="center"/>
          <w:rPr>
            <w:sz w:val="24"/>
            <w:szCs w:val="24"/>
          </w:rPr>
        </w:pPr>
        <w:r w:rsidRPr="00B96534">
          <w:rPr>
            <w:sz w:val="24"/>
            <w:szCs w:val="24"/>
          </w:rPr>
          <w:fldChar w:fldCharType="begin"/>
        </w:r>
        <w:r w:rsidRPr="00B96534">
          <w:rPr>
            <w:sz w:val="24"/>
            <w:szCs w:val="24"/>
          </w:rPr>
          <w:instrText>PAGE   \* MERGEFORMAT</w:instrText>
        </w:r>
        <w:r w:rsidRPr="00B96534">
          <w:rPr>
            <w:sz w:val="24"/>
            <w:szCs w:val="24"/>
          </w:rPr>
          <w:fldChar w:fldCharType="separate"/>
        </w:r>
        <w:r w:rsidR="00C06899">
          <w:rPr>
            <w:noProof/>
            <w:sz w:val="24"/>
            <w:szCs w:val="24"/>
          </w:rPr>
          <w:t>2</w:t>
        </w:r>
        <w:r w:rsidRPr="00B96534">
          <w:rPr>
            <w:sz w:val="24"/>
            <w:szCs w:val="24"/>
          </w:rPr>
          <w:fldChar w:fldCharType="end"/>
        </w:r>
      </w:p>
    </w:sdtContent>
  </w:sdt>
  <w:p w14:paraId="305530AD" w14:textId="6E9CE076" w:rsidR="00710D25" w:rsidRPr="00866218" w:rsidRDefault="00710D25" w:rsidP="001C0A4C">
    <w:pPr>
      <w:pStyle w:val="a8"/>
      <w:jc w:val="center"/>
      <w:rPr>
        <w:sz w:val="2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5511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8E6A5CB" w14:textId="432AAAE2" w:rsidR="00CF0658" w:rsidRPr="008A62AD" w:rsidRDefault="00CF0658">
        <w:pPr>
          <w:pStyle w:val="a8"/>
          <w:jc w:val="center"/>
          <w:rPr>
            <w:sz w:val="24"/>
            <w:szCs w:val="24"/>
          </w:rPr>
        </w:pPr>
        <w:r w:rsidRPr="008A62AD">
          <w:rPr>
            <w:sz w:val="24"/>
            <w:szCs w:val="24"/>
          </w:rPr>
          <w:fldChar w:fldCharType="begin"/>
        </w:r>
        <w:r w:rsidRPr="008A62AD">
          <w:rPr>
            <w:sz w:val="24"/>
            <w:szCs w:val="24"/>
          </w:rPr>
          <w:instrText>PAGE   \* MERGEFORMAT</w:instrText>
        </w:r>
        <w:r w:rsidRPr="008A62AD">
          <w:rPr>
            <w:sz w:val="24"/>
            <w:szCs w:val="24"/>
          </w:rPr>
          <w:fldChar w:fldCharType="separate"/>
        </w:r>
        <w:r w:rsidR="00C06899">
          <w:rPr>
            <w:noProof/>
            <w:sz w:val="24"/>
            <w:szCs w:val="24"/>
          </w:rPr>
          <w:t>3</w:t>
        </w:r>
        <w:r w:rsidRPr="008A62AD">
          <w:rPr>
            <w:sz w:val="24"/>
            <w:szCs w:val="24"/>
          </w:rPr>
          <w:fldChar w:fldCharType="end"/>
        </w:r>
      </w:p>
    </w:sdtContent>
  </w:sdt>
  <w:p w14:paraId="37BFF115" w14:textId="3C5E4E17" w:rsidR="00B96534" w:rsidRDefault="00B96534" w:rsidP="00CF0658">
    <w:pPr>
      <w:tabs>
        <w:tab w:val="left" w:pos="24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3B7" w14:textId="32D29CE9" w:rsidR="00CF0658" w:rsidRDefault="00CF0658">
    <w:pPr>
      <w:pStyle w:val="a8"/>
      <w:jc w:val="center"/>
    </w:pPr>
  </w:p>
  <w:p w14:paraId="19CE44BE" w14:textId="77777777" w:rsidR="00B96534" w:rsidRDefault="00B965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560"/>
    <w:multiLevelType w:val="multilevel"/>
    <w:tmpl w:val="5BCCFD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B5F30"/>
    <w:multiLevelType w:val="hybridMultilevel"/>
    <w:tmpl w:val="D26ACCEC"/>
    <w:lvl w:ilvl="0" w:tplc="DF80F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B16B7"/>
    <w:multiLevelType w:val="multilevel"/>
    <w:tmpl w:val="4CDE756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2147E"/>
    <w:multiLevelType w:val="multilevel"/>
    <w:tmpl w:val="D9AC2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FA3DE8"/>
    <w:multiLevelType w:val="multilevel"/>
    <w:tmpl w:val="7DB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472281"/>
    <w:multiLevelType w:val="multilevel"/>
    <w:tmpl w:val="E26CC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6C6224"/>
    <w:multiLevelType w:val="multilevel"/>
    <w:tmpl w:val="A5682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42"/>
    <w:rsid w:val="000150E8"/>
    <w:rsid w:val="00021E0F"/>
    <w:rsid w:val="00024BC7"/>
    <w:rsid w:val="000253EE"/>
    <w:rsid w:val="00026BCB"/>
    <w:rsid w:val="00032EC8"/>
    <w:rsid w:val="00047BA7"/>
    <w:rsid w:val="00050AF6"/>
    <w:rsid w:val="00053849"/>
    <w:rsid w:val="00060474"/>
    <w:rsid w:val="00060B4C"/>
    <w:rsid w:val="000612A1"/>
    <w:rsid w:val="0006419C"/>
    <w:rsid w:val="00066FA7"/>
    <w:rsid w:val="000705AF"/>
    <w:rsid w:val="00073AE0"/>
    <w:rsid w:val="0008469B"/>
    <w:rsid w:val="0008523F"/>
    <w:rsid w:val="000A00A5"/>
    <w:rsid w:val="000A0297"/>
    <w:rsid w:val="000B199D"/>
    <w:rsid w:val="000B2677"/>
    <w:rsid w:val="000C0925"/>
    <w:rsid w:val="000C6180"/>
    <w:rsid w:val="000C7653"/>
    <w:rsid w:val="000D3426"/>
    <w:rsid w:val="000E1533"/>
    <w:rsid w:val="000E34F3"/>
    <w:rsid w:val="000E7F5F"/>
    <w:rsid w:val="000F0DF6"/>
    <w:rsid w:val="000F4C38"/>
    <w:rsid w:val="000F7BED"/>
    <w:rsid w:val="00104544"/>
    <w:rsid w:val="0010799A"/>
    <w:rsid w:val="001142CB"/>
    <w:rsid w:val="00123D8C"/>
    <w:rsid w:val="00133044"/>
    <w:rsid w:val="0013705D"/>
    <w:rsid w:val="00140692"/>
    <w:rsid w:val="00140882"/>
    <w:rsid w:val="00142DA8"/>
    <w:rsid w:val="00143FE3"/>
    <w:rsid w:val="0014417C"/>
    <w:rsid w:val="00145898"/>
    <w:rsid w:val="00150A8E"/>
    <w:rsid w:val="00157B5F"/>
    <w:rsid w:val="0016721C"/>
    <w:rsid w:val="001674CA"/>
    <w:rsid w:val="0017156F"/>
    <w:rsid w:val="00175C44"/>
    <w:rsid w:val="00175CC3"/>
    <w:rsid w:val="001812EA"/>
    <w:rsid w:val="001845AA"/>
    <w:rsid w:val="00186805"/>
    <w:rsid w:val="00186E1A"/>
    <w:rsid w:val="00193A92"/>
    <w:rsid w:val="001A7E13"/>
    <w:rsid w:val="001B21D2"/>
    <w:rsid w:val="001B5D48"/>
    <w:rsid w:val="001C02F3"/>
    <w:rsid w:val="001C0A4C"/>
    <w:rsid w:val="001D3424"/>
    <w:rsid w:val="001E2A0C"/>
    <w:rsid w:val="001E7E27"/>
    <w:rsid w:val="0020184F"/>
    <w:rsid w:val="00203E3A"/>
    <w:rsid w:val="0020751C"/>
    <w:rsid w:val="002200F6"/>
    <w:rsid w:val="00221283"/>
    <w:rsid w:val="00223EED"/>
    <w:rsid w:val="00225C13"/>
    <w:rsid w:val="002266CA"/>
    <w:rsid w:val="00227757"/>
    <w:rsid w:val="0023282D"/>
    <w:rsid w:val="00235A55"/>
    <w:rsid w:val="00244670"/>
    <w:rsid w:val="00253B1C"/>
    <w:rsid w:val="002549A3"/>
    <w:rsid w:val="002556B2"/>
    <w:rsid w:val="00256332"/>
    <w:rsid w:val="00256C6C"/>
    <w:rsid w:val="00257A17"/>
    <w:rsid w:val="00270DB3"/>
    <w:rsid w:val="00276860"/>
    <w:rsid w:val="00276998"/>
    <w:rsid w:val="00296063"/>
    <w:rsid w:val="002A2C94"/>
    <w:rsid w:val="002B2C65"/>
    <w:rsid w:val="002B2E4B"/>
    <w:rsid w:val="002B7CC4"/>
    <w:rsid w:val="002C02E0"/>
    <w:rsid w:val="002C388F"/>
    <w:rsid w:val="002C4427"/>
    <w:rsid w:val="002C6BAC"/>
    <w:rsid w:val="002D0C42"/>
    <w:rsid w:val="002D482B"/>
    <w:rsid w:val="002D7EC0"/>
    <w:rsid w:val="002E0C57"/>
    <w:rsid w:val="002E3458"/>
    <w:rsid w:val="002F071C"/>
    <w:rsid w:val="002F2948"/>
    <w:rsid w:val="002F59B0"/>
    <w:rsid w:val="00307553"/>
    <w:rsid w:val="0031436D"/>
    <w:rsid w:val="00321E7D"/>
    <w:rsid w:val="00323725"/>
    <w:rsid w:val="0032438E"/>
    <w:rsid w:val="0033013B"/>
    <w:rsid w:val="00331530"/>
    <w:rsid w:val="003322A8"/>
    <w:rsid w:val="00334F60"/>
    <w:rsid w:val="00336F0B"/>
    <w:rsid w:val="00337372"/>
    <w:rsid w:val="00343EDE"/>
    <w:rsid w:val="003449FB"/>
    <w:rsid w:val="00347697"/>
    <w:rsid w:val="00347BC6"/>
    <w:rsid w:val="00350FE5"/>
    <w:rsid w:val="003558E9"/>
    <w:rsid w:val="003570A0"/>
    <w:rsid w:val="0035750A"/>
    <w:rsid w:val="00360CA4"/>
    <w:rsid w:val="003653F5"/>
    <w:rsid w:val="00365440"/>
    <w:rsid w:val="003663EA"/>
    <w:rsid w:val="0037065E"/>
    <w:rsid w:val="00372EAD"/>
    <w:rsid w:val="00375D22"/>
    <w:rsid w:val="003856A4"/>
    <w:rsid w:val="003860DE"/>
    <w:rsid w:val="003861B5"/>
    <w:rsid w:val="003872EB"/>
    <w:rsid w:val="003919E3"/>
    <w:rsid w:val="00392575"/>
    <w:rsid w:val="00396033"/>
    <w:rsid w:val="003963D0"/>
    <w:rsid w:val="00397A2F"/>
    <w:rsid w:val="003A212D"/>
    <w:rsid w:val="003A6049"/>
    <w:rsid w:val="003A688E"/>
    <w:rsid w:val="003A7F01"/>
    <w:rsid w:val="003B4E6A"/>
    <w:rsid w:val="003B6204"/>
    <w:rsid w:val="003C1EED"/>
    <w:rsid w:val="003D5699"/>
    <w:rsid w:val="003D6D77"/>
    <w:rsid w:val="003D7B6D"/>
    <w:rsid w:val="003F09EA"/>
    <w:rsid w:val="003F5F86"/>
    <w:rsid w:val="004000DD"/>
    <w:rsid w:val="004023B5"/>
    <w:rsid w:val="0041416C"/>
    <w:rsid w:val="00417809"/>
    <w:rsid w:val="004225AC"/>
    <w:rsid w:val="00426980"/>
    <w:rsid w:val="00437B1C"/>
    <w:rsid w:val="00442279"/>
    <w:rsid w:val="00443987"/>
    <w:rsid w:val="004502DC"/>
    <w:rsid w:val="0046449C"/>
    <w:rsid w:val="00464A46"/>
    <w:rsid w:val="00465198"/>
    <w:rsid w:val="00471F69"/>
    <w:rsid w:val="00472B60"/>
    <w:rsid w:val="0047466C"/>
    <w:rsid w:val="0048211B"/>
    <w:rsid w:val="00482227"/>
    <w:rsid w:val="004877EB"/>
    <w:rsid w:val="00492FBB"/>
    <w:rsid w:val="00495075"/>
    <w:rsid w:val="004964E5"/>
    <w:rsid w:val="0049730D"/>
    <w:rsid w:val="004A2C97"/>
    <w:rsid w:val="004B2D1A"/>
    <w:rsid w:val="004B6B2F"/>
    <w:rsid w:val="004C3EE3"/>
    <w:rsid w:val="004C3FE7"/>
    <w:rsid w:val="004C7C00"/>
    <w:rsid w:val="004D030D"/>
    <w:rsid w:val="004D0E88"/>
    <w:rsid w:val="004D5A27"/>
    <w:rsid w:val="004D7FF1"/>
    <w:rsid w:val="004E0BB5"/>
    <w:rsid w:val="004E4B28"/>
    <w:rsid w:val="004E50C4"/>
    <w:rsid w:val="004F2A88"/>
    <w:rsid w:val="00513CA8"/>
    <w:rsid w:val="00523403"/>
    <w:rsid w:val="00534CDB"/>
    <w:rsid w:val="005365B9"/>
    <w:rsid w:val="00541F9C"/>
    <w:rsid w:val="00542AF0"/>
    <w:rsid w:val="00545DF3"/>
    <w:rsid w:val="00576DD2"/>
    <w:rsid w:val="00577F15"/>
    <w:rsid w:val="005875DD"/>
    <w:rsid w:val="00592C30"/>
    <w:rsid w:val="00594F57"/>
    <w:rsid w:val="00596C62"/>
    <w:rsid w:val="005A62B0"/>
    <w:rsid w:val="005A7530"/>
    <w:rsid w:val="005B0B20"/>
    <w:rsid w:val="005B6559"/>
    <w:rsid w:val="005B66E9"/>
    <w:rsid w:val="005B6F9F"/>
    <w:rsid w:val="005D314F"/>
    <w:rsid w:val="005D7C6A"/>
    <w:rsid w:val="005E359E"/>
    <w:rsid w:val="005E3F9D"/>
    <w:rsid w:val="005F144D"/>
    <w:rsid w:val="006047AD"/>
    <w:rsid w:val="00616FA8"/>
    <w:rsid w:val="00617890"/>
    <w:rsid w:val="00625DE4"/>
    <w:rsid w:val="006315E5"/>
    <w:rsid w:val="00633C86"/>
    <w:rsid w:val="00647B2C"/>
    <w:rsid w:val="00651251"/>
    <w:rsid w:val="00651EBB"/>
    <w:rsid w:val="00655E81"/>
    <w:rsid w:val="0067397D"/>
    <w:rsid w:val="00676A5C"/>
    <w:rsid w:val="006773BF"/>
    <w:rsid w:val="00682A87"/>
    <w:rsid w:val="006860DD"/>
    <w:rsid w:val="00687CFB"/>
    <w:rsid w:val="006A0A2E"/>
    <w:rsid w:val="006A70BE"/>
    <w:rsid w:val="006B2CBB"/>
    <w:rsid w:val="006C6ACC"/>
    <w:rsid w:val="006D0698"/>
    <w:rsid w:val="006D20A0"/>
    <w:rsid w:val="006E1380"/>
    <w:rsid w:val="006E56B1"/>
    <w:rsid w:val="006F2203"/>
    <w:rsid w:val="006F739F"/>
    <w:rsid w:val="00703230"/>
    <w:rsid w:val="00710D25"/>
    <w:rsid w:val="00712B42"/>
    <w:rsid w:val="00715755"/>
    <w:rsid w:val="007211D7"/>
    <w:rsid w:val="007275C5"/>
    <w:rsid w:val="00730B7F"/>
    <w:rsid w:val="00735CE6"/>
    <w:rsid w:val="0073677E"/>
    <w:rsid w:val="00736861"/>
    <w:rsid w:val="00736C09"/>
    <w:rsid w:val="007420F3"/>
    <w:rsid w:val="00746C1B"/>
    <w:rsid w:val="00771828"/>
    <w:rsid w:val="0077457D"/>
    <w:rsid w:val="00787797"/>
    <w:rsid w:val="00790DE9"/>
    <w:rsid w:val="00795339"/>
    <w:rsid w:val="007A28D3"/>
    <w:rsid w:val="007A3069"/>
    <w:rsid w:val="007A44C8"/>
    <w:rsid w:val="007A71B8"/>
    <w:rsid w:val="007B0BB2"/>
    <w:rsid w:val="007B2B1E"/>
    <w:rsid w:val="007B5EE0"/>
    <w:rsid w:val="007C1EBF"/>
    <w:rsid w:val="007C46D1"/>
    <w:rsid w:val="007C60CA"/>
    <w:rsid w:val="007C633A"/>
    <w:rsid w:val="007D4F7C"/>
    <w:rsid w:val="007E3A0D"/>
    <w:rsid w:val="007E5C6B"/>
    <w:rsid w:val="007E79D0"/>
    <w:rsid w:val="00805535"/>
    <w:rsid w:val="0081020B"/>
    <w:rsid w:val="00811330"/>
    <w:rsid w:val="00813038"/>
    <w:rsid w:val="00813907"/>
    <w:rsid w:val="00817203"/>
    <w:rsid w:val="00825B1A"/>
    <w:rsid w:val="008263F4"/>
    <w:rsid w:val="0083151B"/>
    <w:rsid w:val="0083264C"/>
    <w:rsid w:val="00833AB2"/>
    <w:rsid w:val="008356AA"/>
    <w:rsid w:val="00837485"/>
    <w:rsid w:val="0085242D"/>
    <w:rsid w:val="00855219"/>
    <w:rsid w:val="00860AE6"/>
    <w:rsid w:val="00864147"/>
    <w:rsid w:val="00866218"/>
    <w:rsid w:val="0087017D"/>
    <w:rsid w:val="00871B14"/>
    <w:rsid w:val="00875190"/>
    <w:rsid w:val="00880A4C"/>
    <w:rsid w:val="00881CB1"/>
    <w:rsid w:val="00884BF8"/>
    <w:rsid w:val="008A45B4"/>
    <w:rsid w:val="008A5437"/>
    <w:rsid w:val="008A62AD"/>
    <w:rsid w:val="008A7710"/>
    <w:rsid w:val="008B13A1"/>
    <w:rsid w:val="008B5F8B"/>
    <w:rsid w:val="008B6C24"/>
    <w:rsid w:val="008C0DE3"/>
    <w:rsid w:val="008C5D3F"/>
    <w:rsid w:val="008E13A8"/>
    <w:rsid w:val="008E2538"/>
    <w:rsid w:val="008E5854"/>
    <w:rsid w:val="008F4B00"/>
    <w:rsid w:val="008F6604"/>
    <w:rsid w:val="008F7295"/>
    <w:rsid w:val="00904307"/>
    <w:rsid w:val="00916E7C"/>
    <w:rsid w:val="00920787"/>
    <w:rsid w:val="00932D8B"/>
    <w:rsid w:val="00935C50"/>
    <w:rsid w:val="009407C6"/>
    <w:rsid w:val="00943B58"/>
    <w:rsid w:val="00952F33"/>
    <w:rsid w:val="009558E2"/>
    <w:rsid w:val="0096252E"/>
    <w:rsid w:val="0097190D"/>
    <w:rsid w:val="00972CAE"/>
    <w:rsid w:val="00976F67"/>
    <w:rsid w:val="00983DE9"/>
    <w:rsid w:val="00983FF0"/>
    <w:rsid w:val="00995147"/>
    <w:rsid w:val="00997386"/>
    <w:rsid w:val="009A11DE"/>
    <w:rsid w:val="009A14E7"/>
    <w:rsid w:val="009A5582"/>
    <w:rsid w:val="009A663E"/>
    <w:rsid w:val="009A7513"/>
    <w:rsid w:val="009B0F11"/>
    <w:rsid w:val="009C3AF9"/>
    <w:rsid w:val="009D0CB5"/>
    <w:rsid w:val="009D1C19"/>
    <w:rsid w:val="009D5C41"/>
    <w:rsid w:val="009D7069"/>
    <w:rsid w:val="009E20C8"/>
    <w:rsid w:val="009E3776"/>
    <w:rsid w:val="009E5D12"/>
    <w:rsid w:val="009E6B11"/>
    <w:rsid w:val="009F1431"/>
    <w:rsid w:val="00A00631"/>
    <w:rsid w:val="00A0294B"/>
    <w:rsid w:val="00A05912"/>
    <w:rsid w:val="00A06501"/>
    <w:rsid w:val="00A134F0"/>
    <w:rsid w:val="00A16756"/>
    <w:rsid w:val="00A36126"/>
    <w:rsid w:val="00A372CA"/>
    <w:rsid w:val="00A404FE"/>
    <w:rsid w:val="00A424F4"/>
    <w:rsid w:val="00A43B6A"/>
    <w:rsid w:val="00A5497D"/>
    <w:rsid w:val="00A60B2D"/>
    <w:rsid w:val="00A62692"/>
    <w:rsid w:val="00A65889"/>
    <w:rsid w:val="00A67C84"/>
    <w:rsid w:val="00A71489"/>
    <w:rsid w:val="00A728AF"/>
    <w:rsid w:val="00A72B16"/>
    <w:rsid w:val="00A80538"/>
    <w:rsid w:val="00A82C6A"/>
    <w:rsid w:val="00A876AF"/>
    <w:rsid w:val="00A945C8"/>
    <w:rsid w:val="00A97997"/>
    <w:rsid w:val="00AA06B2"/>
    <w:rsid w:val="00AA7364"/>
    <w:rsid w:val="00AA7F7C"/>
    <w:rsid w:val="00AB3DFF"/>
    <w:rsid w:val="00AC1145"/>
    <w:rsid w:val="00AC2227"/>
    <w:rsid w:val="00AE6703"/>
    <w:rsid w:val="00AE7DD7"/>
    <w:rsid w:val="00AF2696"/>
    <w:rsid w:val="00AF2891"/>
    <w:rsid w:val="00AF6AF2"/>
    <w:rsid w:val="00B004D2"/>
    <w:rsid w:val="00B04EA2"/>
    <w:rsid w:val="00B0641A"/>
    <w:rsid w:val="00B11F28"/>
    <w:rsid w:val="00B1519D"/>
    <w:rsid w:val="00B57395"/>
    <w:rsid w:val="00B57669"/>
    <w:rsid w:val="00B721E7"/>
    <w:rsid w:val="00B7358B"/>
    <w:rsid w:val="00B735C7"/>
    <w:rsid w:val="00B874DE"/>
    <w:rsid w:val="00B9272E"/>
    <w:rsid w:val="00B96534"/>
    <w:rsid w:val="00B96CDF"/>
    <w:rsid w:val="00B96F4C"/>
    <w:rsid w:val="00BA3777"/>
    <w:rsid w:val="00BA7156"/>
    <w:rsid w:val="00BB2F48"/>
    <w:rsid w:val="00BB4F6F"/>
    <w:rsid w:val="00BB5385"/>
    <w:rsid w:val="00BC1304"/>
    <w:rsid w:val="00BC1BC9"/>
    <w:rsid w:val="00BC1BCC"/>
    <w:rsid w:val="00BC2B19"/>
    <w:rsid w:val="00BC6FE9"/>
    <w:rsid w:val="00BC787B"/>
    <w:rsid w:val="00BD4529"/>
    <w:rsid w:val="00BE200B"/>
    <w:rsid w:val="00BE794F"/>
    <w:rsid w:val="00BF2D1A"/>
    <w:rsid w:val="00BF4C21"/>
    <w:rsid w:val="00C01E26"/>
    <w:rsid w:val="00C01E8D"/>
    <w:rsid w:val="00C06899"/>
    <w:rsid w:val="00C11C29"/>
    <w:rsid w:val="00C13DCC"/>
    <w:rsid w:val="00C25AC9"/>
    <w:rsid w:val="00C31AB4"/>
    <w:rsid w:val="00C341CC"/>
    <w:rsid w:val="00C35889"/>
    <w:rsid w:val="00C42A05"/>
    <w:rsid w:val="00C617AD"/>
    <w:rsid w:val="00C65EB0"/>
    <w:rsid w:val="00C66394"/>
    <w:rsid w:val="00C66AF8"/>
    <w:rsid w:val="00C72AA1"/>
    <w:rsid w:val="00C73E77"/>
    <w:rsid w:val="00C81BA0"/>
    <w:rsid w:val="00C83D1E"/>
    <w:rsid w:val="00C95487"/>
    <w:rsid w:val="00CA5AFB"/>
    <w:rsid w:val="00CB2332"/>
    <w:rsid w:val="00CB2E4D"/>
    <w:rsid w:val="00CB4E14"/>
    <w:rsid w:val="00CC006A"/>
    <w:rsid w:val="00CC06AD"/>
    <w:rsid w:val="00CC3CC3"/>
    <w:rsid w:val="00CC5CED"/>
    <w:rsid w:val="00CE734D"/>
    <w:rsid w:val="00CF0658"/>
    <w:rsid w:val="00CF1934"/>
    <w:rsid w:val="00CF5D77"/>
    <w:rsid w:val="00CF7349"/>
    <w:rsid w:val="00D024CC"/>
    <w:rsid w:val="00D21433"/>
    <w:rsid w:val="00D30DBF"/>
    <w:rsid w:val="00D32F1C"/>
    <w:rsid w:val="00D334A8"/>
    <w:rsid w:val="00D355C3"/>
    <w:rsid w:val="00D403E4"/>
    <w:rsid w:val="00D46D22"/>
    <w:rsid w:val="00D478B8"/>
    <w:rsid w:val="00D50A0D"/>
    <w:rsid w:val="00D63B30"/>
    <w:rsid w:val="00D679E3"/>
    <w:rsid w:val="00D808AC"/>
    <w:rsid w:val="00D85AA0"/>
    <w:rsid w:val="00D90077"/>
    <w:rsid w:val="00D94E39"/>
    <w:rsid w:val="00DA2973"/>
    <w:rsid w:val="00DA3AF7"/>
    <w:rsid w:val="00DA42EB"/>
    <w:rsid w:val="00DC18B5"/>
    <w:rsid w:val="00DC30E0"/>
    <w:rsid w:val="00DC66BF"/>
    <w:rsid w:val="00DD2066"/>
    <w:rsid w:val="00DE2462"/>
    <w:rsid w:val="00DE2564"/>
    <w:rsid w:val="00DE4245"/>
    <w:rsid w:val="00DE51EB"/>
    <w:rsid w:val="00DF30A6"/>
    <w:rsid w:val="00DF3208"/>
    <w:rsid w:val="00DF7EC1"/>
    <w:rsid w:val="00E0047C"/>
    <w:rsid w:val="00E06444"/>
    <w:rsid w:val="00E16629"/>
    <w:rsid w:val="00E20245"/>
    <w:rsid w:val="00E22B63"/>
    <w:rsid w:val="00E31C08"/>
    <w:rsid w:val="00E340F7"/>
    <w:rsid w:val="00E350D0"/>
    <w:rsid w:val="00E414E2"/>
    <w:rsid w:val="00E41FFD"/>
    <w:rsid w:val="00E429E9"/>
    <w:rsid w:val="00E46FDE"/>
    <w:rsid w:val="00E53900"/>
    <w:rsid w:val="00E577D1"/>
    <w:rsid w:val="00E64435"/>
    <w:rsid w:val="00E73C13"/>
    <w:rsid w:val="00E741F3"/>
    <w:rsid w:val="00E830BA"/>
    <w:rsid w:val="00E91916"/>
    <w:rsid w:val="00E97422"/>
    <w:rsid w:val="00EA4F98"/>
    <w:rsid w:val="00EA595A"/>
    <w:rsid w:val="00EA621C"/>
    <w:rsid w:val="00EC19ED"/>
    <w:rsid w:val="00EC2725"/>
    <w:rsid w:val="00EC7EA2"/>
    <w:rsid w:val="00ED757B"/>
    <w:rsid w:val="00EE429F"/>
    <w:rsid w:val="00EE60F7"/>
    <w:rsid w:val="00F10976"/>
    <w:rsid w:val="00F246CD"/>
    <w:rsid w:val="00F2485E"/>
    <w:rsid w:val="00F25A2F"/>
    <w:rsid w:val="00F556AE"/>
    <w:rsid w:val="00F557E3"/>
    <w:rsid w:val="00F57CE1"/>
    <w:rsid w:val="00F60F29"/>
    <w:rsid w:val="00F741D7"/>
    <w:rsid w:val="00F74DC5"/>
    <w:rsid w:val="00F77ECC"/>
    <w:rsid w:val="00F77F4F"/>
    <w:rsid w:val="00F828D1"/>
    <w:rsid w:val="00F8317C"/>
    <w:rsid w:val="00F84909"/>
    <w:rsid w:val="00F85FC1"/>
    <w:rsid w:val="00F914F2"/>
    <w:rsid w:val="00F91D56"/>
    <w:rsid w:val="00F94A9D"/>
    <w:rsid w:val="00F9683C"/>
    <w:rsid w:val="00FA0CB6"/>
    <w:rsid w:val="00FA0D39"/>
    <w:rsid w:val="00FA1EED"/>
    <w:rsid w:val="00FA1FD6"/>
    <w:rsid w:val="00FA6368"/>
    <w:rsid w:val="00FB0A8F"/>
    <w:rsid w:val="00FB55D5"/>
    <w:rsid w:val="00FC01E0"/>
    <w:rsid w:val="00FC114F"/>
    <w:rsid w:val="00FC3838"/>
    <w:rsid w:val="00FC5A88"/>
    <w:rsid w:val="00FD035B"/>
    <w:rsid w:val="00FD34F9"/>
    <w:rsid w:val="00FD5F60"/>
    <w:rsid w:val="00FD779F"/>
    <w:rsid w:val="00FE23C0"/>
    <w:rsid w:val="00FE340B"/>
    <w:rsid w:val="00FE43B3"/>
    <w:rsid w:val="00FF37CE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3008"/>
  <w15:docId w15:val="{62ADD9A8-47AD-471A-96A2-0E2D54F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42"/>
    <w:pPr>
      <w:spacing w:line="360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2D0C42"/>
    <w:pPr>
      <w:ind w:firstLine="709"/>
    </w:pPr>
  </w:style>
  <w:style w:type="character" w:styleId="a4">
    <w:name w:val="Hyperlink"/>
    <w:basedOn w:val="a0"/>
    <w:uiPriority w:val="99"/>
    <w:unhideWhenUsed/>
    <w:rsid w:val="002D0C4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D0C42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D0C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E359E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5E3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359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59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59E"/>
    <w:rPr>
      <w:rFonts w:ascii="Times New Roman" w:hAnsi="Times New Roman"/>
      <w:sz w:val="28"/>
    </w:rPr>
  </w:style>
  <w:style w:type="paragraph" w:customStyle="1" w:styleId="ConsCell">
    <w:name w:val="ConsCell"/>
    <w:rsid w:val="00CF7349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A0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6B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50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2DC"/>
    <w:pPr>
      <w:widowControl w:val="0"/>
      <w:shd w:val="clear" w:color="auto" w:fill="FFFFFF"/>
      <w:spacing w:before="600" w:after="720" w:line="326" w:lineRule="exact"/>
      <w:jc w:val="center"/>
    </w:pPr>
    <w:rPr>
      <w:rFonts w:eastAsia="Times New Roman" w:cs="Times New Roman"/>
      <w:szCs w:val="28"/>
    </w:rPr>
  </w:style>
  <w:style w:type="paragraph" w:styleId="ac">
    <w:name w:val="No Spacing"/>
    <w:uiPriority w:val="1"/>
    <w:qFormat/>
    <w:rsid w:val="004502DC"/>
    <w:pPr>
      <w:ind w:left="0" w:firstLine="0"/>
    </w:pPr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B96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B96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rsid w:val="00B96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ae">
    <w:name w:val="Колонтитул"/>
    <w:basedOn w:val="ad"/>
    <w:rsid w:val="00B96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3pt">
    <w:name w:val="Колонтитул + 13 pt"/>
    <w:basedOn w:val="ad"/>
    <w:rsid w:val="00B96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965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96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B96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B96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;Курсив"/>
    <w:basedOn w:val="2"/>
    <w:rsid w:val="00B9653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Курсив"/>
    <w:basedOn w:val="2"/>
    <w:rsid w:val="00B96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6534"/>
    <w:pPr>
      <w:widowControl w:val="0"/>
      <w:shd w:val="clear" w:color="auto" w:fill="FFFFFF"/>
      <w:spacing w:before="900" w:after="1020" w:line="0" w:lineRule="atLeast"/>
    </w:pPr>
    <w:rPr>
      <w:rFonts w:eastAsia="Times New Roman" w:cs="Times New Roman"/>
      <w:b/>
      <w:bCs/>
      <w:szCs w:val="28"/>
    </w:rPr>
  </w:style>
  <w:style w:type="paragraph" w:customStyle="1" w:styleId="22">
    <w:name w:val="Заголовок №2"/>
    <w:basedOn w:val="a"/>
    <w:link w:val="21"/>
    <w:rsid w:val="00B96534"/>
    <w:pPr>
      <w:widowControl w:val="0"/>
      <w:shd w:val="clear" w:color="auto" w:fill="FFFFFF"/>
      <w:spacing w:before="720" w:after="300" w:line="326" w:lineRule="exac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40">
    <w:name w:val="Основной текст (4)"/>
    <w:basedOn w:val="a"/>
    <w:link w:val="4"/>
    <w:rsid w:val="00B96534"/>
    <w:pPr>
      <w:widowControl w:val="0"/>
      <w:shd w:val="clear" w:color="auto" w:fill="FFFFFF"/>
      <w:spacing w:before="600" w:after="420" w:line="0" w:lineRule="atLeast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EFF9-696D-4C04-AB76-B259163C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ПК05</cp:lastModifiedBy>
  <cp:revision>30</cp:revision>
  <cp:lastPrinted>2025-01-13T05:57:00Z</cp:lastPrinted>
  <dcterms:created xsi:type="dcterms:W3CDTF">2024-12-12T12:16:00Z</dcterms:created>
  <dcterms:modified xsi:type="dcterms:W3CDTF">2025-02-17T08:36:00Z</dcterms:modified>
</cp:coreProperties>
</file>