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4B96" w14:textId="77777777" w:rsidR="00B73F3C" w:rsidRDefault="00000000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E5875D" wp14:editId="5986B8AD">
            <wp:extent cx="514350" cy="646430"/>
            <wp:effectExtent l="0" t="0" r="0" b="0"/>
            <wp:docPr id="1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47871617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189" r="5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F7F67" w14:textId="77777777" w:rsidR="00B73F3C" w:rsidRDefault="00000000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ТОРЕЗСКИЙ ГОРОДСКОЙ СОВЕТ</w:t>
      </w:r>
    </w:p>
    <w:p w14:paraId="2C2757F4" w14:textId="77777777" w:rsidR="00B73F3C" w:rsidRDefault="00000000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7C65F4B1" w14:textId="77777777" w:rsidR="00B73F3C" w:rsidRDefault="00000000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46196138"/>
      <w:r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  <w:bookmarkEnd w:id="0"/>
    </w:p>
    <w:p w14:paraId="6E692E52" w14:textId="77777777" w:rsidR="00B73F3C" w:rsidRDefault="00000000">
      <w:pPr>
        <w:tabs>
          <w:tab w:val="left" w:pos="-7158"/>
        </w:tabs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ПРОЕКТ</w:t>
      </w:r>
    </w:p>
    <w:p w14:paraId="54230217" w14:textId="77777777" w:rsidR="00B73F3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5E140166" w14:textId="77777777" w:rsidR="00B73F3C" w:rsidRDefault="00B73F3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6861D" w14:textId="77777777" w:rsidR="00B73F3C" w:rsidRDefault="000000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45842808"/>
      <w:r>
        <w:rPr>
          <w:rFonts w:ascii="Times New Roman" w:eastAsia="Calibri" w:hAnsi="Times New Roman" w:cs="Times New Roman"/>
          <w:sz w:val="28"/>
          <w:szCs w:val="28"/>
        </w:rPr>
        <w:t xml:space="preserve">_____________                                   </w:t>
      </w:r>
      <w:r>
        <w:rPr>
          <w:rFonts w:ascii="Times New Roman" w:eastAsia="Calibri" w:hAnsi="Times New Roman" w:cs="Times New Roman"/>
        </w:rPr>
        <w:t xml:space="preserve">г. Торез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№_________</w:t>
      </w:r>
      <w:bookmarkEnd w:id="1"/>
    </w:p>
    <w:p w14:paraId="03D3DB22" w14:textId="77777777" w:rsidR="00B73F3C" w:rsidRDefault="00B73F3C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1C0A3C" w14:textId="77777777" w:rsidR="00797EF6" w:rsidRDefault="00797EF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6D78B4" w14:textId="13A5375E" w:rsidR="00A8636A" w:rsidRPr="00A8636A" w:rsidRDefault="00A8636A" w:rsidP="00A863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61146443"/>
      <w:r w:rsidRPr="00A8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ПОРЯДОК </w:t>
      </w:r>
      <w:r w:rsidRPr="00A8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И РАСПОРЯЖЕНИЯ ИМУЩЕСТВОМ, НАХОДЯЩИМСЯ В МУНИЦИПАЛЬНОЙ СОБСТВЕННОСТИ ГОРОДСКОГО</w:t>
      </w:r>
      <w:r w:rsidRPr="00A86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ТОРЕЗ ДОНЕЦКОЙ НАРОДНОЙ РЕСПУБЛИКИ, УТВЕРЖДЕННЫЙ РЕШЕНИЕМ ТОРЕЗСКОГО ГОРОДСКОГО СОВЕТА ДОНЕЦКОЙ НАРОДНОЙ РЕСПУБЛИКИ ОТ 13.03.2024 № 75</w:t>
      </w:r>
    </w:p>
    <w:bookmarkEnd w:id="2"/>
    <w:p w14:paraId="6435A3E7" w14:textId="77777777" w:rsidR="00B73F3C" w:rsidRDefault="00B73F3C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B532CC" w14:textId="77777777" w:rsidR="00797EF6" w:rsidRPr="00797EF6" w:rsidRDefault="00797EF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DDAF5A" w14:textId="07D315A0" w:rsidR="00B73F3C" w:rsidRPr="00A8636A" w:rsidRDefault="00A86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Донецкой Народной Республики от 14.08.2023 </w:t>
      </w:r>
      <w:r w:rsidR="002B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863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468-</w:t>
      </w:r>
      <w:r w:rsidRPr="00A8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 «О местном самоуправлении в Донецкой Народной Республике», </w:t>
      </w:r>
      <w:r w:rsidRPr="00A8636A">
        <w:rPr>
          <w:rFonts w:ascii="Times New Roman" w:hAnsi="Times New Roman" w:cs="Times New Roman"/>
          <w:sz w:val="28"/>
          <w:szCs w:val="28"/>
        </w:rPr>
        <w:t>руководствуясь</w:t>
      </w:r>
      <w:r w:rsidRPr="00A86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Pr="00A86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городской</w:t>
      </w:r>
      <w:r w:rsidRPr="00A86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Торез Донецкой Народной Республики, принятым решением Торезского  </w:t>
      </w:r>
      <w:r w:rsidRPr="00A86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</w:t>
      </w:r>
      <w:r w:rsidRPr="00A8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Донецкой Народной Республики от 25.10.2023 № 20</w:t>
      </w:r>
      <w:r w:rsidRPr="00A8636A">
        <w:rPr>
          <w:rFonts w:ascii="Times New Roman" w:hAnsi="Times New Roman" w:cs="Times New Roman"/>
          <w:sz w:val="28"/>
          <w:szCs w:val="28"/>
        </w:rPr>
        <w:t>, Регламентом Торезского городского совета Донецкой Народной Республики, утвержденным решением Торезского городского совета Донецкой Народной Республики от 13.03.2024 № 82, Торезский городской совет Донецкой Народной Республики</w:t>
      </w:r>
    </w:p>
    <w:p w14:paraId="6B9D191D" w14:textId="77777777" w:rsidR="00B73F3C" w:rsidRPr="00797EF6" w:rsidRDefault="00B73F3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94C79" w14:textId="77777777" w:rsidR="00B73F3C" w:rsidRDefault="0000000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14:paraId="1F5776D4" w14:textId="77777777" w:rsidR="00B73F3C" w:rsidRPr="00797EF6" w:rsidRDefault="00B73F3C">
      <w:pPr>
        <w:widowControl w:val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EB8D5" w14:textId="59A9271E" w:rsidR="009F0BE4" w:rsidRDefault="009F0BE4" w:rsidP="00BB7045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Порядок управления и распоряжения имуществом, находящимся в муниципальной собственности городского округа Торез Донецкой Народной Республики, утвержденный решением Торезского городского совета Донецкой Народной Республики от 13.03.2024 № 75 </w:t>
      </w:r>
      <w:r w:rsidR="00BB7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F0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управления и распоряжения имуществом, находящимся в муниципальной собственности городского</w:t>
      </w:r>
      <w:r w:rsidRPr="009F0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онецкой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еспублики»</w:t>
      </w:r>
      <w:r w:rsidR="00BB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6D05B484" w14:textId="77777777" w:rsidR="00AF33FF" w:rsidRPr="00797EF6" w:rsidRDefault="00AF33FF" w:rsidP="00AF33FF">
      <w:pPr>
        <w:pStyle w:val="af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B086C" w14:textId="35570E82" w:rsidR="00425ED4" w:rsidRDefault="00A751D5" w:rsidP="00A751D5">
      <w:pPr>
        <w:pStyle w:val="af0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1.1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 иными нормативными правовые актами» исключить.</w:t>
      </w:r>
    </w:p>
    <w:p w14:paraId="2D995B5C" w14:textId="77777777" w:rsidR="008102B1" w:rsidRDefault="008102B1" w:rsidP="008102B1">
      <w:pPr>
        <w:pStyle w:val="af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A8051" w14:textId="044DB1E7" w:rsidR="00E131E8" w:rsidRDefault="00E131E8" w:rsidP="00E131E8">
      <w:pPr>
        <w:pStyle w:val="af0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4.3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слова «администрации городского округа Торез Донецкой Народной Республики» заменить словом «Администраци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59CB08" w14:textId="77777777" w:rsidR="00750829" w:rsidRPr="00797EF6" w:rsidRDefault="00750829" w:rsidP="00750829">
      <w:pPr>
        <w:pStyle w:val="af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93BDD" w14:textId="6A786950" w:rsidR="00750829" w:rsidRDefault="00750829" w:rsidP="00750829">
      <w:pPr>
        <w:pStyle w:val="af0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7.3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слова «Реестра муниципальной собственности» заменить словом «Реестра».</w:t>
      </w:r>
    </w:p>
    <w:p w14:paraId="4ACE85A1" w14:textId="77777777" w:rsidR="00750829" w:rsidRPr="00797EF6" w:rsidRDefault="00750829" w:rsidP="00750829">
      <w:pPr>
        <w:pStyle w:val="af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98E53" w14:textId="680C5986" w:rsidR="007D510F" w:rsidRDefault="00750829" w:rsidP="007D510F">
      <w:pPr>
        <w:pStyle w:val="af0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7.3 Раздела </w:t>
      </w:r>
      <w:r w:rsidR="00362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D510F" w:rsidRPr="007D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слова «администраци</w:t>
      </w:r>
      <w:r w:rsidR="00E131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Торез Донецкой Народной Республики» заменить словом «Администраци</w:t>
      </w:r>
      <w:r w:rsidR="00E131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51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AEC8B4" w14:textId="77777777" w:rsidR="00750829" w:rsidRPr="00797EF6" w:rsidRDefault="00750829" w:rsidP="00750829">
      <w:pPr>
        <w:pStyle w:val="af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F355C" w14:textId="77777777" w:rsidR="008A3B55" w:rsidRDefault="008A3B55" w:rsidP="008A3B55">
      <w:pPr>
        <w:pStyle w:val="af0"/>
        <w:numPr>
          <w:ilvl w:val="1"/>
          <w:numId w:val="3"/>
        </w:numPr>
        <w:ind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Х дополнить пунктом 10.7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37EE22A" w14:textId="77777777" w:rsidR="008A3B55" w:rsidRDefault="008A3B55" w:rsidP="008A3B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безвозмездное пользование передается муниципальное имущество в целях:</w:t>
      </w:r>
    </w:p>
    <w:p w14:paraId="55B733A2" w14:textId="0C9BD919" w:rsidR="008A3B55" w:rsidRDefault="008A3B55" w:rsidP="008A3B55">
      <w:pPr>
        <w:pStyle w:val="af0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своих полномочий органами местного самоуправления, обеспечения деятельности муниципальных учреждений или муниципальных предприятий, выполнения ими функций, установленных их учредительными документами, муниципальными правовыми актами Администрации;</w:t>
      </w:r>
    </w:p>
    <w:p w14:paraId="7044A78A" w14:textId="77777777" w:rsidR="008A3B55" w:rsidRPr="006F7CD3" w:rsidRDefault="008A3B55" w:rsidP="008A3B55">
      <w:pPr>
        <w:pStyle w:val="af0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6F7CD3">
        <w:rPr>
          <w:rFonts w:ascii="Times New Roman" w:hAnsi="Times New Roman" w:cs="Times New Roman"/>
          <w:sz w:val="28"/>
          <w:szCs w:val="28"/>
        </w:rPr>
        <w:t>своих полномочий органами государственной власти, обеспечения деятельности органов управления государственными внебюджетными фондами,</w:t>
      </w:r>
      <w:r w:rsidRPr="006F7CD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DC433C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ind w:left="-142" w:right="13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>осуществления депутатской деятельности в избирательном округе депутатами Торезского городского совета Донецкой Народной Республики на срок депутатских полномочий;</w:t>
      </w:r>
    </w:p>
    <w:p w14:paraId="610C1010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-142"/>
        </w:tabs>
        <w:suppressAutoHyphens w:val="0"/>
        <w:autoSpaceDE w:val="0"/>
        <w:autoSpaceDN w:val="0"/>
        <w:ind w:left="-142" w:right="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реализации программ поддержки субъектов малого и среднего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предпринимательства;</w:t>
      </w:r>
    </w:p>
    <w:p w14:paraId="26D129A7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418"/>
        </w:tabs>
        <w:suppressAutoHyphens w:val="0"/>
        <w:autoSpaceDE w:val="0"/>
        <w:autoSpaceDN w:val="0"/>
        <w:spacing w:before="3" w:line="298" w:lineRule="exact"/>
        <w:ind w:left="-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 w:rsidRPr="006F7CD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6F7CD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политических</w:t>
      </w:r>
      <w:r w:rsidRPr="006F7CD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партий;</w:t>
      </w:r>
    </w:p>
    <w:p w14:paraId="4137BE77" w14:textId="17B5A64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418"/>
          <w:tab w:val="left" w:pos="3222"/>
          <w:tab w:val="left" w:pos="5103"/>
          <w:tab w:val="left" w:pos="6745"/>
          <w:tab w:val="left" w:pos="8890"/>
        </w:tabs>
        <w:suppressAutoHyphens w:val="0"/>
        <w:autoSpaceDE w:val="0"/>
        <w:autoSpaceDN w:val="0"/>
        <w:ind w:left="-142" w:right="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6F7CD3">
        <w:rPr>
          <w:rFonts w:ascii="Times New Roman" w:hAnsi="Times New Roman" w:cs="Times New Roman"/>
          <w:sz w:val="28"/>
          <w:szCs w:val="28"/>
        </w:rPr>
        <w:tab/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охраны здоровья обучающихся и </w:t>
      </w:r>
      <w:r w:rsidR="00596B0F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>работников образовательных организаций</w:t>
      </w:r>
      <w:r w:rsidRPr="006F7CD3">
        <w:rPr>
          <w:rFonts w:ascii="Times New Roman" w:hAnsi="Times New Roman" w:cs="Times New Roman"/>
          <w:sz w:val="28"/>
          <w:szCs w:val="28"/>
        </w:rPr>
        <w:t>;</w:t>
      </w:r>
    </w:p>
    <w:p w14:paraId="1292AA0F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418"/>
        </w:tabs>
        <w:suppressAutoHyphens w:val="0"/>
        <w:autoSpaceDE w:val="0"/>
        <w:autoSpaceDN w:val="0"/>
        <w:ind w:left="-142" w:right="14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>организации деятельности творческих союзов, членов творческих союзов, благотворительных организаций;</w:t>
      </w:r>
    </w:p>
    <w:p w14:paraId="1F92B839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418"/>
        </w:tabs>
        <w:suppressAutoHyphens w:val="0"/>
        <w:autoSpaceDE w:val="0"/>
        <w:autoSpaceDN w:val="0"/>
        <w:ind w:left="-142" w:right="14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>обеспечения деятельности общественных организаций ветеранов и (или) общественных организаций инвалидов;</w:t>
      </w:r>
    </w:p>
    <w:p w14:paraId="5AB23414" w14:textId="3A5A14B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418"/>
        </w:tabs>
        <w:suppressAutoHyphens w:val="0"/>
        <w:autoSpaceDE w:val="0"/>
        <w:autoSpaceDN w:val="0"/>
        <w:ind w:left="-142" w:right="13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обеспечения деятельности некоммерческих организаций, </w:t>
      </w:r>
      <w:r w:rsidR="00596B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7CD3">
        <w:rPr>
          <w:rFonts w:ascii="Times New Roman" w:hAnsi="Times New Roman" w:cs="Times New Roman"/>
          <w:sz w:val="28"/>
          <w:szCs w:val="28"/>
        </w:rPr>
        <w:t xml:space="preserve">созданных для взаимодействия органов местного самоуправления, выражения </w:t>
      </w:r>
      <w:r w:rsidRPr="006F7CD3">
        <w:rPr>
          <w:rFonts w:ascii="Times New Roman" w:hAnsi="Times New Roman" w:cs="Times New Roman"/>
          <w:color w:val="1A0115"/>
          <w:sz w:val="28"/>
          <w:szCs w:val="28"/>
        </w:rPr>
        <w:t xml:space="preserve">и </w:t>
      </w:r>
      <w:r w:rsidRPr="006F7CD3">
        <w:rPr>
          <w:rFonts w:ascii="Times New Roman" w:hAnsi="Times New Roman" w:cs="Times New Roman"/>
          <w:sz w:val="28"/>
          <w:szCs w:val="28"/>
        </w:rPr>
        <w:t>защиты общих интересов муниципальных</w:t>
      </w:r>
      <w:r w:rsidRPr="006F7CD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z w:val="28"/>
          <w:szCs w:val="28"/>
        </w:rPr>
        <w:t>образований;</w:t>
      </w:r>
    </w:p>
    <w:p w14:paraId="0184C726" w14:textId="295BFCEB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82"/>
          <w:tab w:val="left" w:pos="1418"/>
        </w:tabs>
        <w:suppressAutoHyphens w:val="0"/>
        <w:autoSpaceDE w:val="0"/>
        <w:autoSpaceDN w:val="0"/>
        <w:spacing w:before="1"/>
        <w:ind w:left="-142" w:right="11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обеспечения деятельности некоммерческих </w:t>
      </w:r>
      <w:r w:rsidR="00596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F7CD3">
        <w:rPr>
          <w:rFonts w:ascii="Times New Roman" w:hAnsi="Times New Roman" w:cs="Times New Roman"/>
          <w:sz w:val="28"/>
          <w:szCs w:val="28"/>
        </w:rPr>
        <w:t>социально-ориентированных организаций, осуществляющих виды деятельности, предусмотренные пунктом 1 статьи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</w:t>
      </w:r>
      <w:r w:rsidRPr="006F7CD3">
        <w:rPr>
          <w:rFonts w:ascii="Times New Roman" w:hAnsi="Times New Roman" w:cs="Times New Roman"/>
          <w:color w:val="0C0016"/>
          <w:sz w:val="28"/>
          <w:szCs w:val="28"/>
        </w:rPr>
        <w:t xml:space="preserve">№ </w:t>
      </w:r>
      <w:r w:rsidRPr="006F7C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CD3">
        <w:rPr>
          <w:rFonts w:ascii="Times New Roman" w:hAnsi="Times New Roman" w:cs="Times New Roman"/>
          <w:sz w:val="28"/>
          <w:szCs w:val="28"/>
        </w:rPr>
        <w:t xml:space="preserve">ФЗ «О некоммерческих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организациях»;</w:t>
      </w:r>
    </w:p>
    <w:p w14:paraId="5DD8B526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84"/>
          <w:tab w:val="left" w:pos="1418"/>
        </w:tabs>
        <w:suppressAutoHyphens w:val="0"/>
        <w:autoSpaceDE w:val="0"/>
        <w:autoSpaceDN w:val="0"/>
        <w:spacing w:line="298" w:lineRule="exact"/>
        <w:ind w:left="-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6F7CD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  <w:r w:rsidRPr="006F7CD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6F7CD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городского</w:t>
      </w:r>
      <w:r w:rsidRPr="006F7CD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Pr="006F7CD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Торез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DAA636C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82"/>
          <w:tab w:val="left" w:pos="1418"/>
        </w:tabs>
        <w:suppressAutoHyphens w:val="0"/>
        <w:autoSpaceDE w:val="0"/>
        <w:autoSpaceDN w:val="0"/>
        <w:ind w:left="-142" w:right="14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деятельности профессиональных спортивных клубов, созданных </w:t>
      </w:r>
      <w:r w:rsidRPr="006F7CD3">
        <w:rPr>
          <w:rFonts w:ascii="Times New Roman" w:hAnsi="Times New Roman" w:cs="Times New Roman"/>
          <w:color w:val="080808"/>
          <w:sz w:val="28"/>
          <w:szCs w:val="28"/>
        </w:rPr>
        <w:t xml:space="preserve">в </w:t>
      </w:r>
      <w:r w:rsidRPr="006F7CD3">
        <w:rPr>
          <w:rFonts w:ascii="Times New Roman" w:hAnsi="Times New Roman" w:cs="Times New Roman"/>
          <w:sz w:val="28"/>
          <w:szCs w:val="28"/>
        </w:rPr>
        <w:t>форме некоммерческих организаций;</w:t>
      </w:r>
    </w:p>
    <w:p w14:paraId="6CB50BC3" w14:textId="079E9933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77"/>
          <w:tab w:val="left" w:pos="1418"/>
        </w:tabs>
        <w:suppressAutoHyphens w:val="0"/>
        <w:autoSpaceDE w:val="0"/>
        <w:autoSpaceDN w:val="0"/>
        <w:spacing w:before="1"/>
        <w:ind w:left="-142" w:right="13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обеспечения деятельности региональных </w:t>
      </w:r>
      <w:r w:rsidRPr="006F7CD3">
        <w:rPr>
          <w:rFonts w:ascii="Times New Roman" w:hAnsi="Times New Roman" w:cs="Times New Roman"/>
          <w:color w:val="131313"/>
          <w:sz w:val="28"/>
          <w:szCs w:val="28"/>
        </w:rPr>
        <w:t xml:space="preserve">и </w:t>
      </w:r>
      <w:r w:rsidRPr="006F7CD3">
        <w:rPr>
          <w:rFonts w:ascii="Times New Roman" w:hAnsi="Times New Roman" w:cs="Times New Roman"/>
          <w:sz w:val="28"/>
          <w:szCs w:val="28"/>
        </w:rPr>
        <w:t xml:space="preserve">местных отделений </w:t>
      </w:r>
      <w:r w:rsidR="00596B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7CD3">
        <w:rPr>
          <w:rFonts w:ascii="Times New Roman" w:hAnsi="Times New Roman" w:cs="Times New Roman"/>
          <w:sz w:val="28"/>
          <w:szCs w:val="28"/>
        </w:rPr>
        <w:t xml:space="preserve">Всероссийских общественных организаций, содействующих государственным </w:t>
      </w:r>
      <w:r w:rsidR="00596B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7CD3">
        <w:rPr>
          <w:rFonts w:ascii="Times New Roman" w:hAnsi="Times New Roman" w:cs="Times New Roman"/>
          <w:sz w:val="28"/>
          <w:szCs w:val="28"/>
        </w:rPr>
        <w:t>о</w:t>
      </w:r>
      <w:r w:rsidR="00596B0F">
        <w:rPr>
          <w:rFonts w:ascii="Times New Roman" w:hAnsi="Times New Roman" w:cs="Times New Roman"/>
          <w:sz w:val="28"/>
          <w:szCs w:val="28"/>
        </w:rPr>
        <w:t>р</w:t>
      </w:r>
      <w:r w:rsidRPr="006F7CD3">
        <w:rPr>
          <w:rFonts w:ascii="Times New Roman" w:hAnsi="Times New Roman" w:cs="Times New Roman"/>
          <w:sz w:val="28"/>
          <w:szCs w:val="28"/>
        </w:rPr>
        <w:t xml:space="preserve">ганам и органам местного самоуправления </w:t>
      </w:r>
      <w:r w:rsidRPr="006F7CD3">
        <w:rPr>
          <w:rFonts w:ascii="Times New Roman" w:hAnsi="Times New Roman" w:cs="Times New Roman"/>
          <w:color w:val="050505"/>
          <w:sz w:val="28"/>
          <w:szCs w:val="28"/>
        </w:rPr>
        <w:t xml:space="preserve">в </w:t>
      </w:r>
      <w:r w:rsidRPr="006F7CD3">
        <w:rPr>
          <w:rFonts w:ascii="Times New Roman" w:hAnsi="Times New Roman" w:cs="Times New Roman"/>
          <w:sz w:val="28"/>
          <w:szCs w:val="28"/>
        </w:rPr>
        <w:t xml:space="preserve">сфере охраны объектов </w:t>
      </w:r>
      <w:r w:rsidR="00596B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7CD3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наследия;</w:t>
      </w:r>
    </w:p>
    <w:p w14:paraId="78911665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77"/>
          <w:tab w:val="left" w:pos="1418"/>
        </w:tabs>
        <w:suppressAutoHyphens w:val="0"/>
        <w:autoSpaceDE w:val="0"/>
        <w:autoSpaceDN w:val="0"/>
        <w:ind w:left="-142" w:right="131" w:firstLine="851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сохранения объектов культурного наследия, проведения работ по их воссозданию, восстановлению, реконструкции государственными,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F7CD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учреждениями;</w:t>
      </w:r>
    </w:p>
    <w:p w14:paraId="711529E2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79"/>
          <w:tab w:val="left" w:pos="1418"/>
        </w:tabs>
        <w:suppressAutoHyphens w:val="0"/>
        <w:autoSpaceDE w:val="0"/>
        <w:autoSpaceDN w:val="0"/>
        <w:ind w:left="-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6F7CD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своих</w:t>
      </w:r>
      <w:r w:rsidRPr="006F7C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полномочий</w:t>
      </w:r>
      <w:r w:rsidRPr="006F7CD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избирательными</w:t>
      </w:r>
      <w:r w:rsidRPr="006F7CD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комиссиями;</w:t>
      </w:r>
    </w:p>
    <w:p w14:paraId="53F4B36B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78"/>
          <w:tab w:val="left" w:pos="1418"/>
        </w:tabs>
        <w:suppressAutoHyphens w:val="0"/>
        <w:autoSpaceDE w:val="0"/>
        <w:autoSpaceDN w:val="0"/>
        <w:spacing w:before="4" w:line="298" w:lineRule="exact"/>
        <w:ind w:left="-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 w:rsidRPr="006F7CD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6F7CD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религиозными</w:t>
      </w:r>
      <w:r w:rsidRPr="006F7CD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7CD3">
        <w:rPr>
          <w:rFonts w:ascii="Times New Roman" w:hAnsi="Times New Roman" w:cs="Times New Roman"/>
          <w:spacing w:val="-2"/>
          <w:sz w:val="28"/>
          <w:szCs w:val="28"/>
        </w:rPr>
        <w:t>организациями;</w:t>
      </w:r>
    </w:p>
    <w:p w14:paraId="6D93F47F" w14:textId="77777777" w:rsidR="008A3B55" w:rsidRPr="006F7CD3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73"/>
          <w:tab w:val="left" w:pos="1418"/>
        </w:tabs>
        <w:suppressAutoHyphens w:val="0"/>
        <w:autoSpaceDE w:val="0"/>
        <w:autoSpaceDN w:val="0"/>
        <w:spacing w:before="4" w:line="235" w:lineRule="auto"/>
        <w:ind w:left="-142" w:right="12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6F7CD3">
        <w:rPr>
          <w:rFonts w:ascii="Times New Roman" w:hAnsi="Times New Roman" w:cs="Times New Roman"/>
          <w:sz w:val="28"/>
          <w:szCs w:val="28"/>
        </w:rPr>
        <w:t xml:space="preserve">ествления своих функций </w:t>
      </w:r>
      <w:r w:rsidRPr="006F7CD3">
        <w:rPr>
          <w:rFonts w:ascii="Times New Roman" w:hAnsi="Times New Roman" w:cs="Times New Roman"/>
          <w:color w:val="0A0111"/>
          <w:sz w:val="28"/>
          <w:szCs w:val="28"/>
        </w:rPr>
        <w:t xml:space="preserve">и </w:t>
      </w:r>
      <w:r w:rsidRPr="006F7CD3">
        <w:rPr>
          <w:rFonts w:ascii="Times New Roman" w:hAnsi="Times New Roman" w:cs="Times New Roman"/>
          <w:sz w:val="28"/>
          <w:szCs w:val="28"/>
        </w:rPr>
        <w:t>полномочий публично-правовой компанией «Роскадастр»;</w:t>
      </w:r>
    </w:p>
    <w:p w14:paraId="6017AA2A" w14:textId="029FC9E0" w:rsidR="008A3B55" w:rsidRDefault="008A3B55" w:rsidP="008A3B55">
      <w:pPr>
        <w:pStyle w:val="af0"/>
        <w:widowControl w:val="0"/>
        <w:numPr>
          <w:ilvl w:val="0"/>
          <w:numId w:val="4"/>
        </w:numPr>
        <w:tabs>
          <w:tab w:val="left" w:pos="1273"/>
          <w:tab w:val="left" w:pos="1418"/>
        </w:tabs>
        <w:suppressAutoHyphens w:val="0"/>
        <w:autoSpaceDE w:val="0"/>
        <w:autoSpaceDN w:val="0"/>
        <w:spacing w:before="4"/>
        <w:ind w:left="-142" w:right="16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обеспечения деятельности казачьих обществ, создаваемых </w:t>
      </w:r>
      <w:r w:rsidR="00596B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7CD3">
        <w:rPr>
          <w:rFonts w:ascii="Times New Roman" w:hAnsi="Times New Roman" w:cs="Times New Roman"/>
          <w:sz w:val="28"/>
          <w:szCs w:val="28"/>
        </w:rPr>
        <w:t xml:space="preserve">(действующих) </w:t>
      </w:r>
      <w:r w:rsidRPr="006F7CD3">
        <w:rPr>
          <w:rFonts w:ascii="Times New Roman" w:hAnsi="Times New Roman" w:cs="Times New Roman"/>
          <w:color w:val="050505"/>
          <w:sz w:val="28"/>
          <w:szCs w:val="28"/>
        </w:rPr>
        <w:t xml:space="preserve">на </w:t>
      </w:r>
      <w:r w:rsidRPr="006F7CD3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Торез</w:t>
      </w:r>
      <w:r w:rsidRPr="006F7CD3">
        <w:rPr>
          <w:rFonts w:ascii="Times New Roman" w:hAnsi="Times New Roman" w:cs="Times New Roman"/>
          <w:sz w:val="28"/>
          <w:szCs w:val="28"/>
        </w:rPr>
        <w:t>.».</w:t>
      </w:r>
    </w:p>
    <w:p w14:paraId="7943B1F6" w14:textId="77777777" w:rsidR="008A3B55" w:rsidRPr="0037554E" w:rsidRDefault="008A3B55" w:rsidP="00425ED4">
      <w:pPr>
        <w:pStyle w:val="af0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E5F634" w14:textId="7BD9B2A6" w:rsidR="009F0BE4" w:rsidRDefault="009F0BE4" w:rsidP="00BB7045">
      <w:pPr>
        <w:pStyle w:val="af0"/>
        <w:numPr>
          <w:ilvl w:val="1"/>
          <w:numId w:val="3"/>
        </w:numPr>
        <w:ind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10.3 раздела Х </w:t>
      </w:r>
      <w:r w:rsidR="00BB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BA5D5A5" w14:textId="58476AD6" w:rsidR="009F0BE4" w:rsidRDefault="009F0BE4" w:rsidP="00BB70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="00BB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безвозмездное пользование передается муниципальное имущество для целей, указанных в пункте 10.7</w:t>
      </w:r>
      <w:r w:rsidR="00BB70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B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Порядка.». </w:t>
      </w:r>
    </w:p>
    <w:p w14:paraId="0C04B928" w14:textId="77777777" w:rsidR="00425ED4" w:rsidRPr="00797EF6" w:rsidRDefault="00425ED4" w:rsidP="00BB70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FFC09" w14:textId="3EE844C8" w:rsidR="00BB7045" w:rsidRDefault="00BB7045" w:rsidP="00BB7045">
      <w:pPr>
        <w:pStyle w:val="af0"/>
        <w:numPr>
          <w:ilvl w:val="1"/>
          <w:numId w:val="3"/>
        </w:numPr>
        <w:ind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10.4 раздела Х Порядка изложить в новой редакции:</w:t>
      </w:r>
    </w:p>
    <w:p w14:paraId="6F320A64" w14:textId="6B393661" w:rsidR="00BB7045" w:rsidRDefault="00BB7045" w:rsidP="00BB7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«10.4. </w:t>
      </w:r>
      <w:r w:rsidRPr="00BB7045">
        <w:rPr>
          <w:rFonts w:ascii="Times New Roman" w:hAnsi="Times New Roman" w:cs="Times New Roman"/>
          <w:sz w:val="28"/>
          <w:szCs w:val="28"/>
        </w:rPr>
        <w:t>Имущество не может быть передано в безвозмездное пользование коммерческим</w:t>
      </w:r>
      <w:r w:rsidRPr="00BB7045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организациям,</w:t>
      </w:r>
      <w:r w:rsidRPr="00BB7045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за</w:t>
      </w:r>
      <w:r w:rsidRPr="00BB7045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исключением</w:t>
      </w:r>
      <w:r w:rsidRPr="00BB704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юридических</w:t>
      </w:r>
      <w:r w:rsidRPr="00BB704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лиц,</w:t>
      </w:r>
      <w:r w:rsidRPr="00BB7045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независимо от организационно-правовой формы и формы собственности, а также</w:t>
      </w:r>
      <w:r w:rsidRPr="00BB70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в образовательных организациях, реализующих программы</w:t>
      </w:r>
      <w:r w:rsidRPr="00BB70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дошкольного</w:t>
      </w:r>
      <w:r w:rsidRPr="00BB70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образования,</w:t>
      </w:r>
      <w:r w:rsidRPr="00BB704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начального</w:t>
      </w:r>
      <w:r w:rsidRPr="00BB704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общего,</w:t>
      </w:r>
      <w:r w:rsidRPr="00BB704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основного</w:t>
      </w:r>
      <w:r w:rsidRPr="00BB704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>общего,</w:t>
      </w:r>
      <w:r w:rsidRPr="00BB704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B7045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на территории городского округа </w:t>
      </w:r>
      <w:r w:rsidR="00194098">
        <w:rPr>
          <w:rFonts w:ascii="Times New Roman" w:hAnsi="Times New Roman" w:cs="Times New Roman"/>
          <w:sz w:val="28"/>
          <w:szCs w:val="28"/>
        </w:rPr>
        <w:t>Торез</w:t>
      </w:r>
      <w:r w:rsidRPr="00BB704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596B0F">
        <w:rPr>
          <w:rFonts w:ascii="Times New Roman" w:hAnsi="Times New Roman" w:cs="Times New Roman"/>
          <w:sz w:val="28"/>
          <w:szCs w:val="28"/>
        </w:rPr>
        <w:t xml:space="preserve">е – </w:t>
      </w:r>
      <w:r w:rsidRPr="00BB7045">
        <w:rPr>
          <w:rFonts w:ascii="Times New Roman" w:hAnsi="Times New Roman" w:cs="Times New Roman"/>
          <w:sz w:val="28"/>
          <w:szCs w:val="28"/>
        </w:rPr>
        <w:t>образовательная организация), организацию питания, охрану здоровья обучающихся и работников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45">
        <w:rPr>
          <w:rFonts w:ascii="Times New Roman" w:hAnsi="Times New Roman" w:cs="Times New Roman"/>
          <w:sz w:val="28"/>
          <w:szCs w:val="28"/>
        </w:rPr>
        <w:t>».</w:t>
      </w:r>
    </w:p>
    <w:p w14:paraId="7B83FD0A" w14:textId="77777777" w:rsidR="00425ED4" w:rsidRPr="00797EF6" w:rsidRDefault="00425ED4" w:rsidP="008A3B55">
      <w:pPr>
        <w:widowControl w:val="0"/>
        <w:tabs>
          <w:tab w:val="left" w:pos="1273"/>
          <w:tab w:val="left" w:pos="1418"/>
        </w:tabs>
        <w:suppressAutoHyphens w:val="0"/>
        <w:autoSpaceDE w:val="0"/>
        <w:autoSpaceDN w:val="0"/>
        <w:spacing w:before="4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470E1E67" w14:textId="7D9EC476" w:rsidR="00A81D70" w:rsidRPr="00A81D70" w:rsidRDefault="00A81D70" w:rsidP="00A81D70">
      <w:pPr>
        <w:pStyle w:val="af0"/>
        <w:widowControl w:val="0"/>
        <w:numPr>
          <w:ilvl w:val="1"/>
          <w:numId w:val="3"/>
        </w:numPr>
        <w:tabs>
          <w:tab w:val="left" w:pos="1316"/>
        </w:tabs>
        <w:suppressAutoHyphens w:val="0"/>
        <w:autoSpaceDE w:val="0"/>
        <w:autoSpaceDN w:val="0"/>
        <w:spacing w:line="298" w:lineRule="exact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z w:val="28"/>
          <w:szCs w:val="28"/>
        </w:rPr>
        <w:t>Пункт</w:t>
      </w:r>
      <w:r w:rsidRPr="00A81D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10.9</w:t>
      </w:r>
      <w:r w:rsidRPr="00A81D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раздела</w:t>
      </w:r>
      <w:r w:rsidRPr="00A81D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81D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изложить</w:t>
      </w:r>
      <w:r w:rsidRPr="00A81D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color w:val="5E3D31"/>
          <w:sz w:val="28"/>
          <w:szCs w:val="28"/>
        </w:rPr>
        <w:t>в</w:t>
      </w:r>
      <w:r w:rsidRPr="00A81D70">
        <w:rPr>
          <w:rFonts w:ascii="Times New Roman" w:hAnsi="Times New Roman" w:cs="Times New Roman"/>
          <w:color w:val="5E3D31"/>
          <w:spacing w:val="-12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новой</w:t>
      </w:r>
      <w:r w:rsidRPr="00A81D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14:paraId="2147C7D4" w14:textId="01BE0F4D" w:rsidR="00A81D70" w:rsidRDefault="00A81D70" w:rsidP="00425ED4">
      <w:pPr>
        <w:pStyle w:val="ac"/>
        <w:tabs>
          <w:tab w:val="left" w:pos="1560"/>
          <w:tab w:val="left" w:pos="3557"/>
          <w:tab w:val="left" w:pos="4706"/>
          <w:tab w:val="left" w:pos="5094"/>
          <w:tab w:val="left" w:pos="6327"/>
          <w:tab w:val="left" w:pos="7800"/>
          <w:tab w:val="left" w:pos="818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pacing w:val="-2"/>
          <w:sz w:val="28"/>
          <w:szCs w:val="28"/>
        </w:rPr>
        <w:t>«10.9.</w:t>
      </w:r>
      <w:r w:rsidRPr="00A81D70">
        <w:rPr>
          <w:rFonts w:ascii="Times New Roman" w:hAnsi="Times New Roman" w:cs="Times New Roman"/>
          <w:sz w:val="28"/>
          <w:szCs w:val="28"/>
        </w:rPr>
        <w:tab/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color w:val="0A0026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color w:val="0A0026"/>
          <w:spacing w:val="-10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 xml:space="preserve">безвозмездное </w:t>
      </w:r>
      <w:r w:rsidRPr="00A81D70">
        <w:rPr>
          <w:rFonts w:ascii="Times New Roman" w:hAnsi="Times New Roman" w:cs="Times New Roman"/>
          <w:sz w:val="28"/>
          <w:szCs w:val="28"/>
        </w:rPr>
        <w:t>пользование</w:t>
      </w:r>
      <w:r w:rsidRPr="00A81D7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осуществляется</w:t>
      </w:r>
      <w:r w:rsidRPr="00A81D7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на</w:t>
      </w:r>
      <w:r w:rsidRPr="00A81D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основании</w:t>
      </w:r>
      <w:r w:rsidRPr="00A81D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письменного</w:t>
      </w:r>
      <w:r w:rsidRPr="00A81D7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заявления</w:t>
      </w:r>
      <w:r w:rsidR="00425E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заинтересованного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 xml:space="preserve">лица с обоснованием предоставления муниципального имущества </w:t>
      </w:r>
      <w:r w:rsidRPr="00A81D70">
        <w:rPr>
          <w:rFonts w:ascii="Times New Roman" w:hAnsi="Times New Roman" w:cs="Times New Roman"/>
          <w:color w:val="110031"/>
          <w:sz w:val="28"/>
          <w:szCs w:val="28"/>
        </w:rPr>
        <w:t xml:space="preserve">в </w:t>
      </w:r>
      <w:r w:rsidRPr="00A81D70">
        <w:rPr>
          <w:rFonts w:ascii="Times New Roman" w:hAnsi="Times New Roman" w:cs="Times New Roman"/>
          <w:sz w:val="28"/>
          <w:szCs w:val="28"/>
        </w:rPr>
        <w:t xml:space="preserve">безвозмездное пользование, согласованного </w:t>
      </w:r>
      <w:r w:rsidRPr="00A81D70">
        <w:rPr>
          <w:rFonts w:ascii="Times New Roman" w:hAnsi="Times New Roman" w:cs="Times New Roman"/>
          <w:color w:val="260000"/>
          <w:sz w:val="28"/>
          <w:szCs w:val="28"/>
        </w:rPr>
        <w:t xml:space="preserve">с </w:t>
      </w:r>
      <w:r w:rsidRPr="00A81D70">
        <w:rPr>
          <w:rFonts w:ascii="Times New Roman" w:hAnsi="Times New Roman" w:cs="Times New Roman"/>
          <w:sz w:val="28"/>
          <w:szCs w:val="28"/>
        </w:rPr>
        <w:t xml:space="preserve">балансодержателем (при наличии), поданного в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Администрацию.</w:t>
      </w:r>
    </w:p>
    <w:p w14:paraId="2F32AB3B" w14:textId="4A61B41E" w:rsidR="00A81D70" w:rsidRPr="00A81D70" w:rsidRDefault="00A81D70" w:rsidP="00A81D70">
      <w:pPr>
        <w:pStyle w:val="ac"/>
        <w:tabs>
          <w:tab w:val="left" w:pos="1560"/>
          <w:tab w:val="left" w:pos="3557"/>
          <w:tab w:val="left" w:pos="4706"/>
          <w:tab w:val="left" w:pos="5094"/>
          <w:tab w:val="left" w:pos="6327"/>
          <w:tab w:val="left" w:pos="7800"/>
          <w:tab w:val="left" w:pos="8186"/>
        </w:tabs>
        <w:spacing w:after="0"/>
        <w:ind w:left="-142" w:right="1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81D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заявлению</w:t>
      </w:r>
      <w:r w:rsidRPr="00A81D7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прилагаются</w:t>
      </w:r>
      <w:r w:rsidRPr="00A81D7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Pr="00A81D7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14:paraId="45DFC99B" w14:textId="24946EB3" w:rsidR="00A81D70" w:rsidRPr="00A81D70" w:rsidRDefault="00A81D70" w:rsidP="00425ED4">
      <w:pPr>
        <w:pStyle w:val="af0"/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before="3"/>
        <w:ind w:firstLine="593"/>
        <w:contextualSpacing w:val="0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A81D70">
        <w:rPr>
          <w:rFonts w:ascii="Times New Roman" w:hAnsi="Times New Roman" w:cs="Times New Roman"/>
          <w:sz w:val="28"/>
          <w:szCs w:val="28"/>
        </w:rPr>
        <w:t>копии учредительных документов заинтересованного лица, заверенные</w:t>
      </w:r>
      <w:r w:rsidR="00425ED4"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надлежа</w:t>
      </w:r>
      <w:r>
        <w:rPr>
          <w:rFonts w:ascii="Times New Roman" w:hAnsi="Times New Roman" w:cs="Times New Roman"/>
          <w:sz w:val="28"/>
          <w:szCs w:val="28"/>
        </w:rPr>
        <w:t>щим</w:t>
      </w:r>
      <w:r w:rsidRPr="00A81D70">
        <w:rPr>
          <w:rFonts w:ascii="Times New Roman" w:hAnsi="Times New Roman" w:cs="Times New Roman"/>
          <w:sz w:val="28"/>
          <w:szCs w:val="28"/>
        </w:rPr>
        <w:t xml:space="preserve"> образом;</w:t>
      </w:r>
    </w:p>
    <w:p w14:paraId="35460A9D" w14:textId="30C0991A" w:rsidR="00A81D70" w:rsidRPr="00425ED4" w:rsidRDefault="00A81D70" w:rsidP="00425ED4">
      <w:pPr>
        <w:pStyle w:val="af0"/>
        <w:widowControl w:val="0"/>
        <w:numPr>
          <w:ilvl w:val="0"/>
          <w:numId w:val="6"/>
        </w:numPr>
        <w:tabs>
          <w:tab w:val="left" w:pos="1102"/>
        </w:tabs>
        <w:suppressAutoHyphens w:val="0"/>
        <w:autoSpaceDE w:val="0"/>
        <w:autoSpaceDN w:val="0"/>
        <w:ind w:firstLine="5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z w:val="28"/>
          <w:szCs w:val="28"/>
        </w:rPr>
        <w:t>ходатайство от функционального</w:t>
      </w:r>
      <w:r w:rsidR="00425ED4"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(отраслевого) или территориального органа Администрации по месту нахождения муниципального имущества</w:t>
      </w:r>
      <w:r w:rsidR="00425ED4">
        <w:rPr>
          <w:rFonts w:ascii="Times New Roman" w:hAnsi="Times New Roman" w:cs="Times New Roman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 xml:space="preserve">о предоставлении его в безвозмездное пользование заинтересованному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лицу.».</w:t>
      </w:r>
    </w:p>
    <w:p w14:paraId="2667CE07" w14:textId="77777777" w:rsidR="00425ED4" w:rsidRPr="00797EF6" w:rsidRDefault="00425ED4" w:rsidP="00425ED4">
      <w:pPr>
        <w:pStyle w:val="af0"/>
        <w:widowControl w:val="0"/>
        <w:tabs>
          <w:tab w:val="left" w:pos="1102"/>
        </w:tabs>
        <w:suppressAutoHyphens w:val="0"/>
        <w:autoSpaceDE w:val="0"/>
        <w:autoSpaceDN w:val="0"/>
        <w:ind w:left="709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4F4EAF8" w14:textId="50D1C4F7" w:rsidR="00425ED4" w:rsidRPr="00425ED4" w:rsidRDefault="00A81D70" w:rsidP="00425ED4">
      <w:pPr>
        <w:pStyle w:val="af0"/>
        <w:widowControl w:val="0"/>
        <w:numPr>
          <w:ilvl w:val="1"/>
          <w:numId w:val="3"/>
        </w:numPr>
        <w:tabs>
          <w:tab w:val="left" w:pos="851"/>
        </w:tabs>
        <w:suppressAutoHyphens w:val="0"/>
        <w:autoSpaceDE w:val="0"/>
        <w:autoSpaceDN w:val="0"/>
        <w:ind w:left="-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81D7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пункте</w:t>
      </w:r>
      <w:r w:rsidRPr="00A81D7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10.10</w:t>
      </w:r>
      <w:r w:rsidRPr="00A81D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раздела</w:t>
      </w:r>
      <w:r w:rsidRPr="00A81D7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Х</w:t>
      </w:r>
      <w:r w:rsidRPr="00A81D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25ED4">
        <w:rPr>
          <w:rFonts w:ascii="Times New Roman" w:hAnsi="Times New Roman" w:cs="Times New Roman"/>
          <w:spacing w:val="6"/>
          <w:sz w:val="28"/>
          <w:szCs w:val="28"/>
        </w:rPr>
        <w:t xml:space="preserve">Порядка </w:t>
      </w:r>
      <w:r w:rsidRPr="00A81D70">
        <w:rPr>
          <w:rFonts w:ascii="Times New Roman" w:hAnsi="Times New Roman" w:cs="Times New Roman"/>
          <w:sz w:val="28"/>
          <w:szCs w:val="28"/>
        </w:rPr>
        <w:t>слова</w:t>
      </w:r>
      <w:r w:rsidRPr="00A81D7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«указанного</w:t>
      </w:r>
      <w:r w:rsidRPr="00A81D7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заявления»</w:t>
      </w:r>
      <w:r w:rsidRPr="00A81D7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заменить</w:t>
      </w:r>
      <w:r w:rsidRPr="00A81D7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словами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«заявления, указанного</w:t>
      </w:r>
      <w:r w:rsidRPr="00A81D7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в</w:t>
      </w:r>
      <w:r w:rsidRPr="00A81D7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пункте</w:t>
      </w:r>
      <w:r w:rsidRPr="00A81D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10.9</w:t>
      </w:r>
      <w:r w:rsidRPr="00A81D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Порядка»</w:t>
      </w:r>
      <w:r w:rsidR="008A3B5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DBBC92C" w14:textId="77777777" w:rsidR="00425ED4" w:rsidRPr="00797EF6" w:rsidRDefault="00425ED4" w:rsidP="00425ED4">
      <w:pPr>
        <w:pStyle w:val="af0"/>
        <w:widowControl w:val="0"/>
        <w:tabs>
          <w:tab w:val="left" w:pos="851"/>
        </w:tabs>
        <w:suppressAutoHyphens w:val="0"/>
        <w:autoSpaceDE w:val="0"/>
        <w:autoSpaceDN w:val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89EB24" w14:textId="75AAE7DB" w:rsidR="00A81D70" w:rsidRPr="00A81D70" w:rsidRDefault="00A81D70" w:rsidP="00797EF6">
      <w:pPr>
        <w:pStyle w:val="af0"/>
        <w:widowControl w:val="0"/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ind w:left="1282" w:hanging="5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z w:val="28"/>
          <w:szCs w:val="28"/>
        </w:rPr>
        <w:t>Пункт</w:t>
      </w:r>
      <w:r w:rsidRPr="00A81D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10.13</w:t>
      </w:r>
      <w:r w:rsidRPr="00A81D7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раздела</w:t>
      </w:r>
      <w:r w:rsidRPr="00A81D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Х</w:t>
      </w:r>
      <w:r w:rsidRPr="00A81D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25ED4">
        <w:rPr>
          <w:rFonts w:ascii="Times New Roman" w:hAnsi="Times New Roman" w:cs="Times New Roman"/>
          <w:spacing w:val="-9"/>
          <w:sz w:val="28"/>
          <w:szCs w:val="28"/>
        </w:rPr>
        <w:t xml:space="preserve">Порядка </w:t>
      </w:r>
      <w:r w:rsidRPr="00A81D70">
        <w:rPr>
          <w:rFonts w:ascii="Times New Roman" w:hAnsi="Times New Roman" w:cs="Times New Roman"/>
          <w:sz w:val="28"/>
          <w:szCs w:val="28"/>
        </w:rPr>
        <w:t>изложить</w:t>
      </w:r>
      <w:r w:rsidRPr="00A81D7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в</w:t>
      </w:r>
      <w:r w:rsidRPr="00A81D7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z w:val="28"/>
          <w:szCs w:val="28"/>
        </w:rPr>
        <w:t>новой</w:t>
      </w:r>
      <w:r w:rsidRPr="00A81D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D70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14:paraId="0A0E7157" w14:textId="77777777" w:rsidR="00A81D70" w:rsidRDefault="00A81D70" w:rsidP="00797EF6">
      <w:pPr>
        <w:pStyle w:val="ac"/>
        <w:spacing w:line="240" w:lineRule="auto"/>
        <w:ind w:left="-142"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D70">
        <w:rPr>
          <w:rFonts w:ascii="Times New Roman" w:hAnsi="Times New Roman" w:cs="Times New Roman"/>
          <w:sz w:val="28"/>
          <w:szCs w:val="28"/>
        </w:rPr>
        <w:t xml:space="preserve">«10.13. </w:t>
      </w:r>
      <w:r w:rsidRPr="00A81D70">
        <w:rPr>
          <w:rFonts w:ascii="Times New Roman" w:hAnsi="Times New Roman" w:cs="Times New Roman"/>
          <w:color w:val="030303"/>
          <w:sz w:val="28"/>
          <w:szCs w:val="28"/>
        </w:rPr>
        <w:t xml:space="preserve">Лица, </w:t>
      </w:r>
      <w:r w:rsidRPr="00A81D70">
        <w:rPr>
          <w:rFonts w:ascii="Times New Roman" w:hAnsi="Times New Roman" w:cs="Times New Roman"/>
          <w:sz w:val="28"/>
          <w:szCs w:val="28"/>
        </w:rPr>
        <w:t>имеющие право на заключение договора безвозмездного пользования без проведения торгов, предоставляют в Администрацию заявление и документы, указанные в пункте 10.9 Порядка.».</w:t>
      </w:r>
    </w:p>
    <w:p w14:paraId="6B4DBCA3" w14:textId="77777777" w:rsidR="00797EF6" w:rsidRDefault="00797EF6" w:rsidP="00797EF6">
      <w:pPr>
        <w:pStyle w:val="ac"/>
        <w:spacing w:line="240" w:lineRule="auto"/>
        <w:ind w:left="-142" w:right="17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735E81" w14:textId="18291CE7" w:rsidR="00425ED4" w:rsidRPr="00425ED4" w:rsidRDefault="00425ED4" w:rsidP="00797EF6">
      <w:pPr>
        <w:pStyle w:val="af0"/>
        <w:widowControl w:val="0"/>
        <w:numPr>
          <w:ilvl w:val="1"/>
          <w:numId w:val="3"/>
        </w:numPr>
        <w:tabs>
          <w:tab w:val="left" w:pos="1230"/>
        </w:tabs>
        <w:suppressAutoHyphens w:val="0"/>
        <w:autoSpaceDE w:val="0"/>
        <w:autoSpaceDN w:val="0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Пункт</w:t>
      </w:r>
      <w:r w:rsidRPr="00425E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10.22</w:t>
      </w:r>
      <w:r w:rsidRPr="00425E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раздела</w:t>
      </w:r>
      <w:r w:rsidRPr="00425E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25E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изложить</w:t>
      </w:r>
      <w:r w:rsidRPr="00425E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в</w:t>
      </w:r>
      <w:r w:rsidRPr="00425E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новой</w:t>
      </w:r>
      <w:r w:rsidRPr="00425E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14:paraId="35FD359C" w14:textId="77777777" w:rsidR="00425ED4" w:rsidRPr="00425ED4" w:rsidRDefault="00425ED4" w:rsidP="00425ED4">
      <w:pPr>
        <w:pStyle w:val="ac"/>
        <w:spacing w:after="0"/>
        <w:ind w:left="-142" w:right="106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«10.22. Ссудополучатель не вправе передавать имущество в перенаем в пользу третьего лица, вносить его в залог и в качестве вклада в уставный капитал хозяйственных товариществ и обществ.</w:t>
      </w:r>
    </w:p>
    <w:p w14:paraId="4DFE64BB" w14:textId="77777777" w:rsidR="00425ED4" w:rsidRPr="00425ED4" w:rsidRDefault="00425ED4" w:rsidP="00425ED4">
      <w:pPr>
        <w:pStyle w:val="ac"/>
        <w:spacing w:after="0" w:line="240" w:lineRule="auto"/>
        <w:ind w:left="-142" w:right="101" w:firstLine="909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Ссудополучатель не вправе передавать имущество в безвозмездное пользование без согласия Администрации.</w:t>
      </w:r>
    </w:p>
    <w:p w14:paraId="336B4994" w14:textId="631721C6" w:rsidR="00425ED4" w:rsidRPr="00425ED4" w:rsidRDefault="00425ED4" w:rsidP="00425ED4">
      <w:pPr>
        <w:pStyle w:val="ac"/>
        <w:spacing w:after="0" w:line="240" w:lineRule="auto"/>
        <w:ind w:left="-142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Для получения согласия Администрации Ссудополучатель (образовательная организация)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обращается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в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Администрацию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с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заявлением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в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произвольной</w:t>
      </w:r>
      <w:r w:rsidRPr="00425E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форме</w:t>
      </w:r>
      <w:r w:rsidRPr="00425ED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о предоставлении согласия на передачу муниципального имущества в безвозмездное пользование организации общественного питания/медицинской организации для создания необходимых</w:t>
      </w:r>
      <w:r w:rsidRPr="00425E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условий</w:t>
      </w:r>
      <w:r w:rsidRPr="00425E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для</w:t>
      </w:r>
      <w:r w:rsidRPr="00425E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организации</w:t>
      </w:r>
      <w:r w:rsidRPr="00425E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питания/охраны</w:t>
      </w:r>
      <w:r w:rsidRPr="00425E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здоровья</w:t>
      </w:r>
      <w:r w:rsidRPr="00425E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обучающихся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и</w:t>
      </w:r>
      <w:r w:rsidRPr="00425E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 (дале</w:t>
      </w:r>
      <w:r w:rsidR="00596B0F">
        <w:rPr>
          <w:rFonts w:ascii="Times New Roman" w:hAnsi="Times New Roman" w:cs="Times New Roman"/>
          <w:sz w:val="28"/>
          <w:szCs w:val="28"/>
        </w:rPr>
        <w:t xml:space="preserve">е – </w:t>
      </w:r>
      <w:r w:rsidRPr="00425ED4">
        <w:rPr>
          <w:rFonts w:ascii="Times New Roman" w:hAnsi="Times New Roman" w:cs="Times New Roman"/>
          <w:sz w:val="28"/>
          <w:szCs w:val="28"/>
        </w:rPr>
        <w:t>согласие). В заявлении указываются: адрес местонахождения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недвижимого имущества, его площадь, срок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 xml:space="preserve">заключения договора, целевое 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>использование.</w:t>
      </w:r>
    </w:p>
    <w:p w14:paraId="35F27EF8" w14:textId="77777777" w:rsidR="00425ED4" w:rsidRPr="00425ED4" w:rsidRDefault="00425ED4" w:rsidP="00425ED4">
      <w:pPr>
        <w:pStyle w:val="ac"/>
        <w:spacing w:after="0" w:line="240" w:lineRule="auto"/>
        <w:ind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 xml:space="preserve">К заявлению прилагаются копии учредительных документов Ссудополучателя, договора (контракта) на оказание услуги по организации общественного питания/охраны 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14:paraId="32FDBF85" w14:textId="73CCA684" w:rsidR="00425ED4" w:rsidRPr="00425ED4" w:rsidRDefault="00425ED4" w:rsidP="00425ED4">
      <w:pPr>
        <w:pStyle w:val="ac"/>
        <w:spacing w:after="0" w:line="240" w:lineRule="auto"/>
        <w:ind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По результатам рассмотрения заявления заявителю в течение 5 рабочих дней Администраци</w:t>
      </w:r>
      <w:r w:rsidR="009605CA">
        <w:rPr>
          <w:rFonts w:ascii="Times New Roman" w:hAnsi="Times New Roman" w:cs="Times New Roman"/>
          <w:sz w:val="28"/>
          <w:szCs w:val="28"/>
        </w:rPr>
        <w:t>ей</w:t>
      </w:r>
      <w:r w:rsidRPr="00425ED4">
        <w:rPr>
          <w:rFonts w:ascii="Times New Roman" w:hAnsi="Times New Roman" w:cs="Times New Roman"/>
          <w:sz w:val="28"/>
          <w:szCs w:val="28"/>
        </w:rPr>
        <w:t xml:space="preserve"> направляется письменный ответ о предоставлении согласия либо об отказе в предоставлении согласия на передачу муниципального имущества в безвозмездное пользование.</w:t>
      </w:r>
    </w:p>
    <w:p w14:paraId="4BA91979" w14:textId="77777777" w:rsidR="00425ED4" w:rsidRPr="00425ED4" w:rsidRDefault="00425ED4" w:rsidP="00425ED4">
      <w:pPr>
        <w:pStyle w:val="ac"/>
        <w:spacing w:before="1"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Основаниями</w:t>
      </w:r>
      <w:r w:rsidRPr="00425E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для</w:t>
      </w:r>
      <w:r w:rsidRPr="00425E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отказа</w:t>
      </w:r>
      <w:r w:rsidRPr="00425E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в</w:t>
      </w:r>
      <w:r w:rsidRPr="00425E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предоставлении</w:t>
      </w:r>
      <w:r w:rsidRPr="00425E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согласия</w:t>
      </w:r>
      <w:r w:rsidRPr="00425E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31430DBA" w14:textId="6E3B044C" w:rsidR="00425ED4" w:rsidRPr="00425ED4" w:rsidRDefault="00425ED4" w:rsidP="00425ED4">
      <w:pPr>
        <w:pStyle w:val="ac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25ED4">
        <w:rPr>
          <w:rFonts w:ascii="Times New Roman" w:hAnsi="Times New Roman" w:cs="Times New Roman"/>
          <w:sz w:val="28"/>
          <w:szCs w:val="28"/>
        </w:rPr>
        <w:t>предоставление</w:t>
      </w:r>
      <w:r w:rsidRPr="00425E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Ссудополучателем</w:t>
      </w:r>
      <w:r w:rsidRPr="00425E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неполного</w:t>
      </w:r>
      <w:r w:rsidRPr="00425E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z w:val="28"/>
          <w:szCs w:val="28"/>
        </w:rPr>
        <w:t>пакета</w:t>
      </w:r>
      <w:r w:rsidRPr="00425E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25ED4">
        <w:rPr>
          <w:rFonts w:ascii="Times New Roman" w:hAnsi="Times New Roman" w:cs="Times New Roman"/>
          <w:spacing w:val="-2"/>
          <w:sz w:val="28"/>
          <w:szCs w:val="28"/>
        </w:rPr>
        <w:t>документов;</w:t>
      </w:r>
    </w:p>
    <w:p w14:paraId="2C1B6A9A" w14:textId="76B652F2" w:rsidR="005667A0" w:rsidRPr="00425ED4" w:rsidRDefault="00425ED4" w:rsidP="002B3D4B">
      <w:pPr>
        <w:pStyle w:val="ac"/>
        <w:spacing w:after="0" w:line="240" w:lineRule="auto"/>
        <w:ind w:righ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ED4">
        <w:rPr>
          <w:rFonts w:ascii="Times New Roman" w:hAnsi="Times New Roman" w:cs="Times New Roman"/>
          <w:sz w:val="28"/>
          <w:szCs w:val="28"/>
        </w:rPr>
        <w:t>наличие в заявлении и (или) в прилагаемых к нему документах исправлений, ошибок (несоответствий), не позволяющих однозначно истолковать их содержание.».</w:t>
      </w:r>
    </w:p>
    <w:p w14:paraId="6EDCA795" w14:textId="3EBD8F58" w:rsidR="00B73F3C" w:rsidRPr="00797EF6" w:rsidRDefault="00B73F3C" w:rsidP="00425ED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5E243" w14:textId="2865D292" w:rsidR="00B73F3C" w:rsidRDefault="00425ED4">
      <w:pPr>
        <w:pStyle w:val="af0"/>
        <w:snapToGrid w:val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4DCD">
        <w:rPr>
          <w:rFonts w:ascii="Times New Roman" w:hAnsi="Times New Roman" w:cs="Times New Roman"/>
          <w:sz w:val="28"/>
          <w:szCs w:val="28"/>
        </w:rPr>
        <w:t xml:space="preserve">. </w:t>
      </w:r>
      <w:r w:rsidR="00824DC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сетевом издании Государственная информационная система нормативных правовых актов Донецкой Народной Республики – </w:t>
      </w:r>
      <w:r w:rsidR="00824DCD">
        <w:rPr>
          <w:rFonts w:ascii="Times New Roman" w:eastAsia="Times New Roman" w:hAnsi="Times New Roman" w:cs="Times New Roman"/>
          <w:sz w:val="28"/>
          <w:szCs w:val="28"/>
          <w:lang w:val="en-US"/>
        </w:rPr>
        <w:t>gisnpa</w:t>
      </w:r>
      <w:r w:rsidR="00824D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4DCD">
        <w:rPr>
          <w:rFonts w:ascii="Times New Roman" w:eastAsia="Times New Roman" w:hAnsi="Times New Roman" w:cs="Times New Roman"/>
          <w:sz w:val="28"/>
          <w:szCs w:val="28"/>
          <w:lang w:val="en-US"/>
        </w:rPr>
        <w:t>dnr</w:t>
      </w:r>
      <w:r w:rsidR="00824D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4DC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824D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4DCD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городской округ Торез Донецкой Народной Республики</w:t>
      </w:r>
      <w:r w:rsidR="00824DC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C95E3CE" w14:textId="77777777" w:rsidR="00B73F3C" w:rsidRPr="00797EF6" w:rsidRDefault="00B73F3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5129E7" w14:textId="1AED134D" w:rsidR="00B73F3C" w:rsidRDefault="00DF24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824DC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</w:t>
      </w:r>
      <w:r w:rsidR="00D856E7">
        <w:rPr>
          <w:rFonts w:ascii="Times New Roman" w:hAnsi="Times New Roman" w:cs="Times New Roman"/>
          <w:bCs/>
          <w:sz w:val="28"/>
          <w:szCs w:val="28"/>
        </w:rPr>
        <w:t xml:space="preserve">о дня </w:t>
      </w:r>
      <w:r w:rsidR="00824DCD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</w:t>
      </w:r>
      <w:r w:rsidR="00425E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AADB20" w14:textId="77777777" w:rsidR="00B73F3C" w:rsidRPr="008102B1" w:rsidRDefault="00B73F3C">
      <w:pPr>
        <w:rPr>
          <w:rFonts w:ascii="Times New Roman" w:eastAsia="Calibri" w:hAnsi="Times New Roman" w:cs="Times New Roman"/>
          <w:sz w:val="28"/>
          <w:szCs w:val="28"/>
        </w:rPr>
      </w:pPr>
    </w:p>
    <w:p w14:paraId="7FA5325D" w14:textId="77777777" w:rsidR="00B73F3C" w:rsidRDefault="000000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14:paraId="7F8A0E85" w14:textId="77777777" w:rsidR="00B73F3C" w:rsidRDefault="000000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Торезского городского совета </w:t>
      </w:r>
    </w:p>
    <w:p w14:paraId="6E5C0484" w14:textId="77777777" w:rsidR="00B73F3C" w:rsidRDefault="000000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</w:p>
    <w:p w14:paraId="5B263410" w14:textId="77777777" w:rsidR="00B73F3C" w:rsidRDefault="000000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первого созыва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А.Л. Казмерчук</w:t>
      </w:r>
    </w:p>
    <w:p w14:paraId="63A82A3E" w14:textId="77777777" w:rsidR="00B73F3C" w:rsidRDefault="00B73F3C">
      <w:pPr>
        <w:rPr>
          <w:rFonts w:ascii="Times New Roman" w:eastAsia="Calibri" w:hAnsi="Times New Roman" w:cs="Times New Roman"/>
          <w:sz w:val="28"/>
          <w:szCs w:val="28"/>
        </w:rPr>
      </w:pPr>
    </w:p>
    <w:p w14:paraId="456983F6" w14:textId="77777777" w:rsidR="00B73F3C" w:rsidRDefault="00B73F3C">
      <w:pPr>
        <w:rPr>
          <w:rFonts w:ascii="Times New Roman" w:eastAsia="Calibri" w:hAnsi="Times New Roman" w:cs="Times New Roman"/>
          <w:sz w:val="28"/>
          <w:szCs w:val="28"/>
        </w:rPr>
      </w:pPr>
    </w:p>
    <w:p w14:paraId="7BF83C5F" w14:textId="77777777" w:rsidR="00B73F3C" w:rsidRDefault="00000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14:paraId="7D30F7B4" w14:textId="77777777" w:rsidR="00B73F3C" w:rsidRDefault="00000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округ Торез</w:t>
      </w:r>
    </w:p>
    <w:p w14:paraId="6D1E2104" w14:textId="36C9E999" w:rsidR="00B73F3C" w:rsidRDefault="00000000" w:rsidP="00A8636A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Д.С. Лысенк</w:t>
      </w:r>
      <w:r w:rsidR="00425ED4">
        <w:rPr>
          <w:rFonts w:ascii="Times New Roman" w:hAnsi="Times New Roman" w:cs="Times New Roman"/>
          <w:bCs/>
          <w:sz w:val="28"/>
          <w:szCs w:val="28"/>
        </w:rPr>
        <w:t>о</w:t>
      </w:r>
    </w:p>
    <w:sectPr w:rsidR="00B73F3C" w:rsidSect="00313129">
      <w:headerReference w:type="even" r:id="rId9"/>
      <w:headerReference w:type="default" r:id="rId10"/>
      <w:headerReference w:type="first" r:id="rId11"/>
      <w:pgSz w:w="11906" w:h="16838"/>
      <w:pgMar w:top="1134" w:right="707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FEB4" w14:textId="77777777" w:rsidR="009A7076" w:rsidRDefault="009A7076">
      <w:r>
        <w:separator/>
      </w:r>
    </w:p>
  </w:endnote>
  <w:endnote w:type="continuationSeparator" w:id="0">
    <w:p w14:paraId="7A17C76A" w14:textId="77777777" w:rsidR="009A7076" w:rsidRDefault="009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C9D" w14:textId="77777777" w:rsidR="009A7076" w:rsidRDefault="009A7076">
      <w:r>
        <w:separator/>
      </w:r>
    </w:p>
  </w:footnote>
  <w:footnote w:type="continuationSeparator" w:id="0">
    <w:p w14:paraId="635A1A89" w14:textId="77777777" w:rsidR="009A7076" w:rsidRDefault="009A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C065" w14:textId="77777777" w:rsidR="00B73F3C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9E6FD42" wp14:editId="4D8E7E8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2C38AC" w14:textId="77777777" w:rsidR="00B73F3C" w:rsidRDefault="00000000">
                          <w:pPr>
                            <w:pStyle w:val="a5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9E6FD42" id="Врезка2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282C38AC" w14:textId="77777777" w:rsidR="00B73F3C" w:rsidRDefault="00000000">
                    <w:pPr>
                      <w:pStyle w:val="a5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21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88EFB6" w14:textId="3E651EF8" w:rsidR="00313129" w:rsidRPr="00313129" w:rsidRDefault="003131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31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31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31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13129">
          <w:rPr>
            <w:rFonts w:ascii="Times New Roman" w:hAnsi="Times New Roman" w:cs="Times New Roman"/>
            <w:sz w:val="28"/>
            <w:szCs w:val="28"/>
          </w:rPr>
          <w:t>2</w:t>
        </w:r>
        <w:r w:rsidRPr="003131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CB02C2" w14:textId="77777777" w:rsidR="00B73F3C" w:rsidRDefault="00B73F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AEAA" w14:textId="274A1D08" w:rsidR="00313129" w:rsidRDefault="00313129">
    <w:pPr>
      <w:pStyle w:val="a5"/>
      <w:jc w:val="center"/>
    </w:pPr>
  </w:p>
  <w:p w14:paraId="1B892F9E" w14:textId="77777777" w:rsidR="00B73F3C" w:rsidRDefault="00B73F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945"/>
    <w:multiLevelType w:val="hybridMultilevel"/>
    <w:tmpl w:val="D27A1B02"/>
    <w:lvl w:ilvl="0" w:tplc="6DA82B56">
      <w:start w:val="1"/>
      <w:numFmt w:val="decimal"/>
      <w:lvlText w:val="%1)"/>
      <w:lvlJc w:val="left"/>
      <w:pPr>
        <w:ind w:left="116" w:hanging="289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F6247686">
      <w:numFmt w:val="bullet"/>
      <w:lvlText w:val="•"/>
      <w:lvlJc w:val="left"/>
      <w:pPr>
        <w:ind w:left="1100" w:hanging="289"/>
      </w:pPr>
      <w:rPr>
        <w:rFonts w:hint="default"/>
        <w:lang w:val="ru-RU" w:eastAsia="en-US" w:bidi="ar-SA"/>
      </w:rPr>
    </w:lvl>
    <w:lvl w:ilvl="2" w:tplc="828CD28A">
      <w:numFmt w:val="bullet"/>
      <w:lvlText w:val="•"/>
      <w:lvlJc w:val="left"/>
      <w:pPr>
        <w:ind w:left="2080" w:hanging="289"/>
      </w:pPr>
      <w:rPr>
        <w:rFonts w:hint="default"/>
        <w:lang w:val="ru-RU" w:eastAsia="en-US" w:bidi="ar-SA"/>
      </w:rPr>
    </w:lvl>
    <w:lvl w:ilvl="3" w:tplc="825C6782">
      <w:numFmt w:val="bullet"/>
      <w:lvlText w:val="•"/>
      <w:lvlJc w:val="left"/>
      <w:pPr>
        <w:ind w:left="3060" w:hanging="289"/>
      </w:pPr>
      <w:rPr>
        <w:rFonts w:hint="default"/>
        <w:lang w:val="ru-RU" w:eastAsia="en-US" w:bidi="ar-SA"/>
      </w:rPr>
    </w:lvl>
    <w:lvl w:ilvl="4" w:tplc="80E2E23E">
      <w:numFmt w:val="bullet"/>
      <w:lvlText w:val="•"/>
      <w:lvlJc w:val="left"/>
      <w:pPr>
        <w:ind w:left="4040" w:hanging="289"/>
      </w:pPr>
      <w:rPr>
        <w:rFonts w:hint="default"/>
        <w:lang w:val="ru-RU" w:eastAsia="en-US" w:bidi="ar-SA"/>
      </w:rPr>
    </w:lvl>
    <w:lvl w:ilvl="5" w:tplc="13307962">
      <w:numFmt w:val="bullet"/>
      <w:lvlText w:val="•"/>
      <w:lvlJc w:val="left"/>
      <w:pPr>
        <w:ind w:left="5020" w:hanging="289"/>
      </w:pPr>
      <w:rPr>
        <w:rFonts w:hint="default"/>
        <w:lang w:val="ru-RU" w:eastAsia="en-US" w:bidi="ar-SA"/>
      </w:rPr>
    </w:lvl>
    <w:lvl w:ilvl="6" w:tplc="1B1C8842">
      <w:numFmt w:val="bullet"/>
      <w:lvlText w:val="•"/>
      <w:lvlJc w:val="left"/>
      <w:pPr>
        <w:ind w:left="6000" w:hanging="289"/>
      </w:pPr>
      <w:rPr>
        <w:rFonts w:hint="default"/>
        <w:lang w:val="ru-RU" w:eastAsia="en-US" w:bidi="ar-SA"/>
      </w:rPr>
    </w:lvl>
    <w:lvl w:ilvl="7" w:tplc="AD16A61C">
      <w:numFmt w:val="bullet"/>
      <w:lvlText w:val="•"/>
      <w:lvlJc w:val="left"/>
      <w:pPr>
        <w:ind w:left="6980" w:hanging="289"/>
      </w:pPr>
      <w:rPr>
        <w:rFonts w:hint="default"/>
        <w:lang w:val="ru-RU" w:eastAsia="en-US" w:bidi="ar-SA"/>
      </w:rPr>
    </w:lvl>
    <w:lvl w:ilvl="8" w:tplc="FED85EC4">
      <w:numFmt w:val="bullet"/>
      <w:lvlText w:val="•"/>
      <w:lvlJc w:val="left"/>
      <w:pPr>
        <w:ind w:left="7960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1CFB0194"/>
    <w:multiLevelType w:val="multilevel"/>
    <w:tmpl w:val="106AF6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497016"/>
    <w:multiLevelType w:val="multilevel"/>
    <w:tmpl w:val="94C27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2604B8"/>
    <w:multiLevelType w:val="hybridMultilevel"/>
    <w:tmpl w:val="FDD09A86"/>
    <w:lvl w:ilvl="0" w:tplc="83D89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264A89"/>
    <w:multiLevelType w:val="multilevel"/>
    <w:tmpl w:val="7910B8EC"/>
    <w:lvl w:ilvl="0">
      <w:start w:val="1"/>
      <w:numFmt w:val="decimal"/>
      <w:lvlText w:val="%1.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284378D"/>
    <w:multiLevelType w:val="multilevel"/>
    <w:tmpl w:val="0434BEC8"/>
    <w:lvl w:ilvl="0">
      <w:start w:val="1"/>
      <w:numFmt w:val="decimal"/>
      <w:lvlText w:val="%1."/>
      <w:lvlJc w:val="left"/>
      <w:pPr>
        <w:ind w:left="125" w:hanging="271"/>
        <w:jc w:val="lef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3"/>
      </w:pPr>
      <w:rPr>
        <w:rFonts w:hint="default"/>
        <w:lang w:val="ru-RU" w:eastAsia="en-US" w:bidi="ar-SA"/>
      </w:rPr>
    </w:lvl>
  </w:abstractNum>
  <w:abstractNum w:abstractNumId="6" w15:restartNumberingAfterBreak="0">
    <w:nsid w:val="75481D70"/>
    <w:multiLevelType w:val="multilevel"/>
    <w:tmpl w:val="ED92B1A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8" w:hanging="57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color w:val="000000" w:themeColor="text1"/>
      </w:rPr>
    </w:lvl>
  </w:abstractNum>
  <w:abstractNum w:abstractNumId="7" w15:restartNumberingAfterBreak="0">
    <w:nsid w:val="7EEA3E12"/>
    <w:multiLevelType w:val="hybridMultilevel"/>
    <w:tmpl w:val="D68A2AC0"/>
    <w:lvl w:ilvl="0" w:tplc="8F089EC0">
      <w:start w:val="1"/>
      <w:numFmt w:val="decimal"/>
      <w:lvlText w:val="%1)"/>
      <w:lvlJc w:val="left"/>
      <w:pPr>
        <w:ind w:left="300" w:hanging="300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520D222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1BF03DA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3" w:tplc="96F6E530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4" w:tplc="1ECA9756">
      <w:numFmt w:val="bullet"/>
      <w:lvlText w:val="•"/>
      <w:lvlJc w:val="left"/>
      <w:pPr>
        <w:ind w:left="3800" w:hanging="300"/>
      </w:pPr>
      <w:rPr>
        <w:rFonts w:hint="default"/>
        <w:lang w:val="ru-RU" w:eastAsia="en-US" w:bidi="ar-SA"/>
      </w:rPr>
    </w:lvl>
    <w:lvl w:ilvl="5" w:tplc="3940979A">
      <w:numFmt w:val="bullet"/>
      <w:lvlText w:val="•"/>
      <w:lvlJc w:val="left"/>
      <w:pPr>
        <w:ind w:left="4675" w:hanging="300"/>
      </w:pPr>
      <w:rPr>
        <w:rFonts w:hint="default"/>
        <w:lang w:val="ru-RU" w:eastAsia="en-US" w:bidi="ar-SA"/>
      </w:rPr>
    </w:lvl>
    <w:lvl w:ilvl="6" w:tplc="705006A4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7" w:tplc="1A442C6E">
      <w:numFmt w:val="bullet"/>
      <w:lvlText w:val="•"/>
      <w:lvlJc w:val="left"/>
      <w:pPr>
        <w:ind w:left="6425" w:hanging="300"/>
      </w:pPr>
      <w:rPr>
        <w:rFonts w:hint="default"/>
        <w:lang w:val="ru-RU" w:eastAsia="en-US" w:bidi="ar-SA"/>
      </w:rPr>
    </w:lvl>
    <w:lvl w:ilvl="8" w:tplc="CADAC9A2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</w:abstractNum>
  <w:num w:numId="1" w16cid:durableId="484319911">
    <w:abstractNumId w:val="6"/>
  </w:num>
  <w:num w:numId="2" w16cid:durableId="159196812">
    <w:abstractNumId w:val="2"/>
  </w:num>
  <w:num w:numId="3" w16cid:durableId="688676641">
    <w:abstractNumId w:val="1"/>
  </w:num>
  <w:num w:numId="4" w16cid:durableId="1548372264">
    <w:abstractNumId w:val="3"/>
  </w:num>
  <w:num w:numId="5" w16cid:durableId="1026101794">
    <w:abstractNumId w:val="7"/>
  </w:num>
  <w:num w:numId="6" w16cid:durableId="918248664">
    <w:abstractNumId w:val="0"/>
  </w:num>
  <w:num w:numId="7" w16cid:durableId="1044255410">
    <w:abstractNumId w:val="5"/>
  </w:num>
  <w:num w:numId="8" w16cid:durableId="5000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3C"/>
    <w:rsid w:val="00004350"/>
    <w:rsid w:val="00194098"/>
    <w:rsid w:val="001C30F6"/>
    <w:rsid w:val="00232A16"/>
    <w:rsid w:val="0029524B"/>
    <w:rsid w:val="002B3D4B"/>
    <w:rsid w:val="002D3AF8"/>
    <w:rsid w:val="00313129"/>
    <w:rsid w:val="003628E1"/>
    <w:rsid w:val="0037554E"/>
    <w:rsid w:val="003A01D8"/>
    <w:rsid w:val="003D06A9"/>
    <w:rsid w:val="004040D6"/>
    <w:rsid w:val="00425ED4"/>
    <w:rsid w:val="00476885"/>
    <w:rsid w:val="005125D5"/>
    <w:rsid w:val="00532981"/>
    <w:rsid w:val="005667A0"/>
    <w:rsid w:val="00587255"/>
    <w:rsid w:val="00593B90"/>
    <w:rsid w:val="00596B0F"/>
    <w:rsid w:val="006522AC"/>
    <w:rsid w:val="006604EE"/>
    <w:rsid w:val="006673E8"/>
    <w:rsid w:val="0068287B"/>
    <w:rsid w:val="006F7CD3"/>
    <w:rsid w:val="00750829"/>
    <w:rsid w:val="00776CBA"/>
    <w:rsid w:val="00797EF6"/>
    <w:rsid w:val="007D510F"/>
    <w:rsid w:val="008102B1"/>
    <w:rsid w:val="00824DCD"/>
    <w:rsid w:val="00857940"/>
    <w:rsid w:val="0088100C"/>
    <w:rsid w:val="008A3B55"/>
    <w:rsid w:val="008C566B"/>
    <w:rsid w:val="008D444C"/>
    <w:rsid w:val="009448C1"/>
    <w:rsid w:val="009605CA"/>
    <w:rsid w:val="009A7076"/>
    <w:rsid w:val="009B0421"/>
    <w:rsid w:val="009F0BE4"/>
    <w:rsid w:val="00A751D5"/>
    <w:rsid w:val="00A81D70"/>
    <w:rsid w:val="00A8636A"/>
    <w:rsid w:val="00AF33FF"/>
    <w:rsid w:val="00B61129"/>
    <w:rsid w:val="00B73F3C"/>
    <w:rsid w:val="00B9622D"/>
    <w:rsid w:val="00BB7045"/>
    <w:rsid w:val="00C36AD7"/>
    <w:rsid w:val="00C43311"/>
    <w:rsid w:val="00C9399E"/>
    <w:rsid w:val="00D46CD9"/>
    <w:rsid w:val="00D71EB8"/>
    <w:rsid w:val="00D81552"/>
    <w:rsid w:val="00D82751"/>
    <w:rsid w:val="00D856E7"/>
    <w:rsid w:val="00DF24C1"/>
    <w:rsid w:val="00E131E8"/>
    <w:rsid w:val="00E671B7"/>
    <w:rsid w:val="00EB07CC"/>
    <w:rsid w:val="00EC7864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CA4A"/>
  <w15:docId w15:val="{21024EAF-7B31-4150-9006-CE71F041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6B7"/>
    <w:rPr>
      <w:color w:val="0563C1" w:themeColor="hyperlink"/>
      <w:u w:val="single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32D18"/>
    <w:rPr>
      <w:sz w:val="22"/>
      <w:szCs w:val="22"/>
    </w:rPr>
  </w:style>
  <w:style w:type="character" w:styleId="a6">
    <w:name w:val="page number"/>
    <w:basedOn w:val="a0"/>
    <w:qFormat/>
    <w:rsid w:val="00932D18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595AC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52EB6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8418D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146DAD"/>
    <w:pPr>
      <w:ind w:left="720"/>
      <w:contextualSpacing/>
    </w:pPr>
  </w:style>
  <w:style w:type="paragraph" w:customStyle="1" w:styleId="Standard">
    <w:name w:val="Standard"/>
    <w:qFormat/>
    <w:rsid w:val="00932D18"/>
    <w:rPr>
      <w:rFonts w:ascii="Times New Roman" w:eastAsia="Times New Roman" w:hAnsi="Times New Roman" w:cs="Times New Roman"/>
      <w:color w:val="000000"/>
      <w:szCs w:val="20"/>
      <w:lang w:eastAsia="zh-CN"/>
    </w:r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8">
    <w:name w:val="Balloon Text"/>
    <w:basedOn w:val="a"/>
    <w:link w:val="a7"/>
    <w:uiPriority w:val="99"/>
    <w:semiHidden/>
    <w:unhideWhenUsed/>
    <w:qFormat/>
    <w:rsid w:val="00595AC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uiPriority w:val="99"/>
    <w:unhideWhenUsed/>
    <w:rsid w:val="00452EB6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2A51-B39B-4A42-BE43-69ADDF7F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dc:description/>
  <cp:lastModifiedBy>Руслан</cp:lastModifiedBy>
  <cp:revision>14</cp:revision>
  <cp:lastPrinted>2025-02-17T10:52:00Z</cp:lastPrinted>
  <dcterms:created xsi:type="dcterms:W3CDTF">2025-01-23T07:56:00Z</dcterms:created>
  <dcterms:modified xsi:type="dcterms:W3CDTF">2025-02-17T12:55:00Z</dcterms:modified>
  <dc:language>ru-RU</dc:language>
</cp:coreProperties>
</file>